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79C9DF" w14:textId="180A7C3D" w:rsidR="00287F04" w:rsidRPr="0052548E" w:rsidRDefault="00287F04" w:rsidP="00287F04">
      <w:pPr>
        <w:tabs>
          <w:tab w:val="center" w:pos="4536"/>
          <w:tab w:val="right" w:pos="8280"/>
          <w:tab w:val="right" w:pos="9781"/>
        </w:tabs>
        <w:ind w:right="-58"/>
        <w:rPr>
          <w:rFonts w:ascii="Arial" w:hAnsi="Arial" w:cs="Arial"/>
          <w:b/>
          <w:bCs/>
          <w:sz w:val="28"/>
          <w:lang w:val="en-GB"/>
        </w:rPr>
      </w:pPr>
      <w:bookmarkStart w:id="0" w:name="OLE_LINK8"/>
      <w:r w:rsidRPr="0052548E">
        <w:rPr>
          <w:rFonts w:ascii="Arial" w:eastAsia="Batang" w:hAnsi="Arial" w:cs="Arial"/>
          <w:b/>
          <w:bCs/>
          <w:sz w:val="28"/>
          <w:lang w:val="en-GB"/>
        </w:rPr>
        <w:t xml:space="preserve">3GPP TSG RAN WG1 Meeting </w:t>
      </w:r>
      <w:r>
        <w:rPr>
          <w:rFonts w:ascii="Arial" w:eastAsia="Batang" w:hAnsi="Arial" w:cs="Arial"/>
          <w:b/>
          <w:bCs/>
          <w:sz w:val="28"/>
          <w:lang w:val="en-GB"/>
        </w:rPr>
        <w:t>#88</w:t>
      </w:r>
      <w:r w:rsidR="00BA1A49">
        <w:rPr>
          <w:rFonts w:ascii="Arial" w:eastAsia="Batang" w:hAnsi="Arial" w:cs="Arial"/>
          <w:b/>
          <w:bCs/>
          <w:sz w:val="28"/>
          <w:lang w:val="en-GB"/>
        </w:rPr>
        <w:t>bis</w:t>
      </w:r>
      <w:r>
        <w:rPr>
          <w:rFonts w:ascii="Arial" w:eastAsia="Batang" w:hAnsi="Arial" w:cs="Arial"/>
          <w:b/>
          <w:bCs/>
          <w:sz w:val="28"/>
          <w:lang w:val="en-GB"/>
        </w:rPr>
        <w:t xml:space="preserve">               </w:t>
      </w:r>
      <w:r>
        <w:rPr>
          <w:rFonts w:ascii="Arial" w:hAnsi="Arial" w:cs="Arial" w:hint="eastAsia"/>
          <w:b/>
          <w:bCs/>
          <w:sz w:val="28"/>
          <w:lang w:val="en-GB"/>
        </w:rPr>
        <w:t xml:space="preserve">     </w:t>
      </w:r>
      <w:r>
        <w:rPr>
          <w:rFonts w:ascii="Arial" w:hAnsi="Arial" w:cs="Arial"/>
          <w:b/>
          <w:bCs/>
          <w:sz w:val="28"/>
          <w:lang w:val="en-GB"/>
        </w:rPr>
        <w:t xml:space="preserve">             </w:t>
      </w:r>
      <w:r w:rsidR="0010413B">
        <w:rPr>
          <w:rFonts w:ascii="Arial" w:hAnsi="Arial" w:cs="Arial"/>
          <w:b/>
          <w:bCs/>
          <w:sz w:val="28"/>
          <w:lang w:val="en-GB"/>
        </w:rPr>
        <w:t xml:space="preserve">        R-1</w:t>
      </w:r>
      <w:r w:rsidR="00261188" w:rsidRPr="00261188">
        <w:rPr>
          <w:rFonts w:ascii="Arial" w:hAnsi="Arial" w:cs="Arial"/>
          <w:b/>
          <w:bCs/>
          <w:sz w:val="28"/>
          <w:lang w:val="en-GB"/>
        </w:rPr>
        <w:t>704447</w:t>
      </w:r>
    </w:p>
    <w:p w14:paraId="0E4248BB" w14:textId="749E1249" w:rsidR="00287F04" w:rsidRPr="0052548E" w:rsidRDefault="00BA1A49" w:rsidP="00287F04">
      <w:pPr>
        <w:tabs>
          <w:tab w:val="center" w:pos="4536"/>
          <w:tab w:val="right" w:pos="9072"/>
        </w:tabs>
        <w:rPr>
          <w:rFonts w:ascii="Arial" w:hAnsi="Arial" w:cs="Arial"/>
          <w:b/>
          <w:bCs/>
          <w:sz w:val="28"/>
        </w:rPr>
      </w:pPr>
      <w:r>
        <w:rPr>
          <w:rFonts w:ascii="Arial" w:hAnsi="Arial" w:cs="Arial"/>
          <w:b/>
          <w:bCs/>
          <w:sz w:val="28"/>
        </w:rPr>
        <w:t>Spokane, USA, April 3-7</w:t>
      </w:r>
      <w:r w:rsidR="00287F04">
        <w:rPr>
          <w:rFonts w:ascii="Arial" w:hAnsi="Arial" w:cs="Arial"/>
          <w:b/>
          <w:bCs/>
          <w:sz w:val="28"/>
        </w:rPr>
        <w:t xml:space="preserve"> 2017</w:t>
      </w:r>
    </w:p>
    <w:p w14:paraId="1FECE3CF" w14:textId="77777777" w:rsidR="00287F04" w:rsidRPr="00411159" w:rsidRDefault="00287F04" w:rsidP="00287F04">
      <w:pPr>
        <w:pStyle w:val="Header"/>
        <w:tabs>
          <w:tab w:val="clear" w:pos="4536"/>
        </w:tabs>
        <w:spacing w:line="400" w:lineRule="exact"/>
        <w:ind w:left="2127" w:hanging="2127"/>
        <w:rPr>
          <w:rFonts w:eastAsia="PMingLiU"/>
          <w:sz w:val="28"/>
          <w:szCs w:val="28"/>
          <w:lang w:eastAsia="zh-TW"/>
        </w:rPr>
      </w:pPr>
      <w:r>
        <w:rPr>
          <w:rFonts w:eastAsia="PMingLiU" w:hint="eastAsia"/>
          <w:sz w:val="28"/>
          <w:szCs w:val="28"/>
          <w:lang w:eastAsia="zh-TW"/>
        </w:rPr>
        <w:t xml:space="preserve">Source: </w:t>
      </w:r>
      <w:proofErr w:type="spellStart"/>
      <w:r w:rsidRPr="00411159">
        <w:rPr>
          <w:rFonts w:eastAsia="PMingLiU" w:hint="eastAsia"/>
          <w:sz w:val="28"/>
          <w:szCs w:val="28"/>
          <w:lang w:eastAsia="zh-TW"/>
        </w:rPr>
        <w:t>MediaTek</w:t>
      </w:r>
      <w:proofErr w:type="spellEnd"/>
      <w:r w:rsidRPr="00411159">
        <w:rPr>
          <w:rFonts w:eastAsia="PMingLiU" w:hint="eastAsia"/>
          <w:sz w:val="28"/>
          <w:szCs w:val="28"/>
          <w:lang w:eastAsia="zh-TW"/>
        </w:rPr>
        <w:t xml:space="preserve"> Inc.</w:t>
      </w:r>
    </w:p>
    <w:p w14:paraId="5DEC46AD" w14:textId="47E7D73B" w:rsidR="00287F04" w:rsidRPr="00132FFD" w:rsidRDefault="00287F04" w:rsidP="00287F04">
      <w:pPr>
        <w:pStyle w:val="Header"/>
        <w:tabs>
          <w:tab w:val="clear" w:pos="4536"/>
        </w:tabs>
        <w:spacing w:line="400" w:lineRule="exact"/>
        <w:ind w:left="2127" w:hanging="2127"/>
        <w:rPr>
          <w:rFonts w:eastAsia="PMingLiU"/>
          <w:sz w:val="28"/>
          <w:szCs w:val="28"/>
          <w:lang w:eastAsia="zh-TW"/>
        </w:rPr>
      </w:pPr>
      <w:r w:rsidRPr="00411159">
        <w:rPr>
          <w:rFonts w:eastAsia="PMingLiU" w:hint="eastAsia"/>
          <w:sz w:val="28"/>
          <w:szCs w:val="28"/>
          <w:lang w:eastAsia="zh-TW"/>
        </w:rPr>
        <w:t>Title:</w:t>
      </w:r>
      <w:r>
        <w:rPr>
          <w:rFonts w:eastAsia="PMingLiU" w:hint="eastAsia"/>
          <w:sz w:val="28"/>
          <w:szCs w:val="28"/>
          <w:lang w:eastAsia="zh-TW"/>
        </w:rPr>
        <w:t xml:space="preserve"> </w:t>
      </w:r>
      <w:r w:rsidR="0006629E">
        <w:rPr>
          <w:rFonts w:eastAsia="PMingLiU"/>
          <w:sz w:val="28"/>
          <w:szCs w:val="28"/>
          <w:lang w:eastAsia="zh-TW"/>
        </w:rPr>
        <w:t>Multi-TRP and Multi-panel transmission</w:t>
      </w:r>
      <w:r w:rsidRPr="0089666A">
        <w:rPr>
          <w:rFonts w:eastAsia="PMingLiU"/>
          <w:sz w:val="28"/>
          <w:szCs w:val="28"/>
          <w:lang w:eastAsia="zh-TW"/>
        </w:rPr>
        <w:t xml:space="preserve"> </w:t>
      </w:r>
    </w:p>
    <w:p w14:paraId="4C6049D1" w14:textId="3473E15C" w:rsidR="00287F04" w:rsidRPr="003B7EA4" w:rsidRDefault="00287F04" w:rsidP="00287F04">
      <w:pPr>
        <w:pStyle w:val="Header"/>
        <w:tabs>
          <w:tab w:val="clear" w:pos="4536"/>
        </w:tabs>
        <w:spacing w:line="400" w:lineRule="exact"/>
        <w:ind w:left="2127" w:hanging="2127"/>
        <w:rPr>
          <w:rFonts w:eastAsia="PMingLiU"/>
          <w:color w:val="000000"/>
          <w:sz w:val="28"/>
          <w:szCs w:val="28"/>
          <w:lang w:eastAsia="zh-TW"/>
        </w:rPr>
      </w:pPr>
      <w:r w:rsidRPr="003B7EA4">
        <w:rPr>
          <w:rFonts w:eastAsia="PMingLiU" w:hint="eastAsia"/>
          <w:color w:val="000000"/>
          <w:sz w:val="28"/>
          <w:szCs w:val="28"/>
          <w:lang w:eastAsia="zh-TW"/>
        </w:rPr>
        <w:t>Agenda Item:</w:t>
      </w:r>
      <w:r>
        <w:rPr>
          <w:rFonts w:eastAsia="PMingLiU"/>
          <w:color w:val="FF0000"/>
          <w:sz w:val="28"/>
          <w:szCs w:val="28"/>
          <w:lang w:eastAsia="zh-TW"/>
        </w:rPr>
        <w:t xml:space="preserve"> </w:t>
      </w:r>
      <w:r w:rsidR="0006629E">
        <w:rPr>
          <w:rFonts w:eastAsia="PMingLiU"/>
          <w:sz w:val="28"/>
          <w:szCs w:val="28"/>
          <w:lang w:eastAsia="zh-TW"/>
        </w:rPr>
        <w:t>8.1.2.1.6</w:t>
      </w:r>
    </w:p>
    <w:p w14:paraId="24FCB124" w14:textId="77777777" w:rsidR="00287F04" w:rsidRDefault="00287F04" w:rsidP="00287F04">
      <w:pPr>
        <w:pStyle w:val="Header"/>
        <w:tabs>
          <w:tab w:val="clear" w:pos="4536"/>
        </w:tabs>
        <w:spacing w:line="400" w:lineRule="exact"/>
        <w:rPr>
          <w:rFonts w:eastAsia="PMingLiU"/>
          <w:sz w:val="28"/>
          <w:szCs w:val="28"/>
          <w:lang w:eastAsia="zh-TW"/>
        </w:rPr>
      </w:pPr>
      <w:r w:rsidRPr="00411159">
        <w:rPr>
          <w:rFonts w:eastAsia="PMingLiU" w:hint="eastAsia"/>
          <w:sz w:val="28"/>
          <w:szCs w:val="28"/>
          <w:lang w:eastAsia="zh-TW"/>
        </w:rPr>
        <w:t xml:space="preserve">Document for:  </w:t>
      </w:r>
      <w:r>
        <w:rPr>
          <w:rFonts w:eastAsia="PMingLiU" w:hint="eastAsia"/>
          <w:sz w:val="28"/>
          <w:szCs w:val="28"/>
          <w:lang w:eastAsia="zh-TW"/>
        </w:rPr>
        <w:t xml:space="preserve">Discussion </w:t>
      </w:r>
    </w:p>
    <w:p w14:paraId="03D33527" w14:textId="7FCCDB98" w:rsidR="00EE164B" w:rsidRDefault="00C23DB1" w:rsidP="0010413B">
      <w:r>
        <w:rPr>
          <w:rFonts w:eastAsia="SimSun"/>
        </w:rPr>
        <w:t xml:space="preserve"> </w:t>
      </w:r>
    </w:p>
    <w:p w14:paraId="2B1C6C64" w14:textId="77777777" w:rsidR="00AB050F" w:rsidRPr="00463DBC" w:rsidRDefault="002A56B4" w:rsidP="00AB050F">
      <w:pPr>
        <w:pStyle w:val="Header"/>
        <w:tabs>
          <w:tab w:val="clear" w:pos="4536"/>
          <w:tab w:val="clear" w:pos="9072"/>
          <w:tab w:val="left" w:pos="2160"/>
        </w:tabs>
        <w:spacing w:line="400" w:lineRule="exact"/>
        <w:jc w:val="both"/>
        <w:rPr>
          <w:sz w:val="28"/>
          <w:szCs w:val="28"/>
        </w:rPr>
      </w:pPr>
      <w:r>
        <w:rPr>
          <w:sz w:val="28"/>
          <w:szCs w:val="28"/>
        </w:rPr>
        <w:pict w14:anchorId="7B4F4524">
          <v:rect id="_x0000_i1025" style="width:482.4pt;height:1.5pt" o:hralign="center" o:hrstd="t" o:hrnoshade="t" o:hr="t" fillcolor="black" stroked="f"/>
        </w:pict>
      </w:r>
    </w:p>
    <w:p w14:paraId="1BF17EDE" w14:textId="6CEFAC76" w:rsidR="00C73352" w:rsidRPr="00127484" w:rsidRDefault="00C23DB1" w:rsidP="0010413B">
      <w:pPr>
        <w:pStyle w:val="Heading1"/>
        <w:keepNext w:val="0"/>
        <w:widowControl w:val="0"/>
        <w:numPr>
          <w:ilvl w:val="0"/>
          <w:numId w:val="1"/>
        </w:numPr>
        <w:autoSpaceDE w:val="0"/>
        <w:autoSpaceDN w:val="0"/>
        <w:adjustRightInd w:val="0"/>
        <w:spacing w:before="0" w:after="240"/>
        <w:ind w:left="475" w:hanging="475"/>
        <w:jc w:val="both"/>
        <w:rPr>
          <w:iCs/>
          <w:szCs w:val="20"/>
          <w:lang w:eastAsia="ja-JP"/>
        </w:rPr>
      </w:pPr>
      <w:r>
        <w:rPr>
          <w:b w:val="0"/>
          <w:sz w:val="32"/>
        </w:rPr>
        <w:t>Introduction</w:t>
      </w:r>
    </w:p>
    <w:p w14:paraId="0BE8EF1F" w14:textId="77777777" w:rsidR="002C05D0" w:rsidRDefault="002C05D0" w:rsidP="00EE164B">
      <w:r>
        <w:t>Some agreements were reached in previous meetings:</w:t>
      </w:r>
    </w:p>
    <w:p w14:paraId="2A4055B6" w14:textId="1523A4BD" w:rsidR="00EE164B" w:rsidRPr="00433B4E" w:rsidRDefault="002C05D0" w:rsidP="00EE164B">
      <w:pPr>
        <w:rPr>
          <w:rFonts w:eastAsia="MS Mincho"/>
        </w:rPr>
      </w:pPr>
      <w:r>
        <w:t xml:space="preserve"> </w:t>
      </w:r>
    </w:p>
    <w:p w14:paraId="0124F559" w14:textId="77777777" w:rsidR="00EE164B" w:rsidRPr="00CF72F5" w:rsidRDefault="00EE164B" w:rsidP="00EE164B">
      <w:pPr>
        <w:rPr>
          <w:rFonts w:eastAsia="MS Mincho"/>
          <w:sz w:val="24"/>
        </w:rPr>
      </w:pPr>
    </w:p>
    <w:p w14:paraId="01E4FCBA" w14:textId="77777777" w:rsidR="00EE164B" w:rsidRPr="00600295" w:rsidRDefault="00EE164B" w:rsidP="00EE164B">
      <w:pPr>
        <w:rPr>
          <w:rFonts w:eastAsia="MS Mincho"/>
          <w:szCs w:val="20"/>
        </w:rPr>
      </w:pPr>
      <w:r w:rsidRPr="00600295">
        <w:rPr>
          <w:rFonts w:eastAsia="MS Mincho"/>
          <w:szCs w:val="20"/>
          <w:highlight w:val="green"/>
        </w:rPr>
        <w:t>Agreements</w:t>
      </w:r>
      <w:r w:rsidRPr="00600295">
        <w:rPr>
          <w:rFonts w:eastAsia="MS Mincho"/>
          <w:szCs w:val="20"/>
        </w:rPr>
        <w:t>:</w:t>
      </w:r>
    </w:p>
    <w:p w14:paraId="48C0112F" w14:textId="77777777" w:rsidR="00EE164B" w:rsidRPr="0010413B" w:rsidRDefault="00EE164B" w:rsidP="0010413B">
      <w:pPr>
        <w:numPr>
          <w:ilvl w:val="0"/>
          <w:numId w:val="5"/>
        </w:numPr>
        <w:rPr>
          <w:rFonts w:eastAsia="MS Mincho"/>
          <w:i/>
          <w:szCs w:val="20"/>
        </w:rPr>
      </w:pPr>
      <w:r w:rsidRPr="0010413B">
        <w:rPr>
          <w:rFonts w:eastAsia="MS Mincho"/>
          <w:i/>
          <w:szCs w:val="20"/>
        </w:rPr>
        <w:t>Support NR downlink transmission of same NR-PDSCH data stream(s) from multiple TRPs at least with ideal backhaul, and different NR-PDSCH data streams from multiple TRPs with both ideal and non-ideal backhaul:</w:t>
      </w:r>
    </w:p>
    <w:p w14:paraId="0B602476" w14:textId="77777777" w:rsidR="00EE164B" w:rsidRPr="0010413B" w:rsidRDefault="00EE164B" w:rsidP="0010413B">
      <w:pPr>
        <w:numPr>
          <w:ilvl w:val="1"/>
          <w:numId w:val="5"/>
        </w:numPr>
        <w:rPr>
          <w:rFonts w:eastAsia="MS Mincho"/>
          <w:i/>
          <w:szCs w:val="20"/>
        </w:rPr>
      </w:pPr>
      <w:r w:rsidRPr="0010413B">
        <w:rPr>
          <w:rFonts w:eastAsia="MS Mincho"/>
          <w:i/>
          <w:szCs w:val="20"/>
        </w:rPr>
        <w:t>Note: the case of supporting same NR-PDSCH data stream(s) may or may not have spec impact (to be further studied especially comparing performance/complexity relative to standard-transparent operation)</w:t>
      </w:r>
    </w:p>
    <w:p w14:paraId="026368B6" w14:textId="77777777" w:rsidR="00EE164B" w:rsidRPr="0010413B" w:rsidRDefault="00EE164B" w:rsidP="0010413B">
      <w:pPr>
        <w:numPr>
          <w:ilvl w:val="1"/>
          <w:numId w:val="5"/>
        </w:numPr>
        <w:rPr>
          <w:rFonts w:eastAsia="MS Mincho"/>
          <w:i/>
          <w:szCs w:val="20"/>
        </w:rPr>
      </w:pPr>
      <w:r w:rsidRPr="0010413B">
        <w:rPr>
          <w:rFonts w:eastAsia="MS Mincho"/>
          <w:i/>
          <w:szCs w:val="20"/>
        </w:rPr>
        <w:t xml:space="preserve">Study how to perform resource scheduling especially with respect to whether to use one or more NR-PDCCH for a UE </w:t>
      </w:r>
    </w:p>
    <w:p w14:paraId="3AB4B72E" w14:textId="77777777" w:rsidR="00EE164B" w:rsidRPr="0010413B" w:rsidRDefault="00EE164B" w:rsidP="0010413B">
      <w:pPr>
        <w:numPr>
          <w:ilvl w:val="2"/>
          <w:numId w:val="5"/>
        </w:numPr>
        <w:rPr>
          <w:rFonts w:eastAsia="MS Mincho"/>
          <w:i/>
          <w:szCs w:val="20"/>
        </w:rPr>
      </w:pPr>
      <w:r w:rsidRPr="0010413B">
        <w:rPr>
          <w:rFonts w:eastAsia="MS Mincho"/>
          <w:i/>
          <w:szCs w:val="20"/>
        </w:rPr>
        <w:t>Consider, e.g., backhaul conditions, UE complexity, feasibility of NR-PDCCH demodulation if from multiple TRPs, NR-PDCCH overhead, performance, etc.</w:t>
      </w:r>
    </w:p>
    <w:p w14:paraId="41E427DF" w14:textId="77777777" w:rsidR="00EE164B" w:rsidRPr="0010413B" w:rsidRDefault="00EE164B" w:rsidP="0010413B">
      <w:pPr>
        <w:numPr>
          <w:ilvl w:val="0"/>
          <w:numId w:val="5"/>
        </w:numPr>
        <w:rPr>
          <w:rFonts w:eastAsia="MS Mincho"/>
          <w:i/>
          <w:szCs w:val="20"/>
        </w:rPr>
      </w:pPr>
      <w:r w:rsidRPr="0010413B">
        <w:rPr>
          <w:rFonts w:eastAsia="MS Mincho"/>
          <w:i/>
          <w:szCs w:val="20"/>
        </w:rPr>
        <w:t xml:space="preserve">Study network coordination schemes with ideal &amp; non-ideal backhaul links, considering </w:t>
      </w:r>
    </w:p>
    <w:p w14:paraId="68DA5D6B" w14:textId="77777777" w:rsidR="00EE164B" w:rsidRPr="0010413B" w:rsidRDefault="00EE164B" w:rsidP="0010413B">
      <w:pPr>
        <w:numPr>
          <w:ilvl w:val="1"/>
          <w:numId w:val="5"/>
        </w:numPr>
        <w:rPr>
          <w:rFonts w:eastAsia="MS Mincho"/>
          <w:i/>
          <w:szCs w:val="20"/>
        </w:rPr>
      </w:pPr>
      <w:r w:rsidRPr="0010413B">
        <w:rPr>
          <w:rFonts w:eastAsia="MS Mincho"/>
          <w:i/>
          <w:szCs w:val="20"/>
        </w:rPr>
        <w:t>Fast CSI acquisition</w:t>
      </w:r>
    </w:p>
    <w:p w14:paraId="1C3EAFAF" w14:textId="77777777" w:rsidR="00EE164B" w:rsidRPr="0010413B" w:rsidRDefault="00EE164B" w:rsidP="0010413B">
      <w:pPr>
        <w:numPr>
          <w:ilvl w:val="2"/>
          <w:numId w:val="5"/>
        </w:numPr>
        <w:rPr>
          <w:rFonts w:eastAsia="MS Mincho"/>
          <w:i/>
          <w:szCs w:val="20"/>
        </w:rPr>
      </w:pPr>
      <w:r w:rsidRPr="0010413B">
        <w:rPr>
          <w:rFonts w:eastAsia="MS Mincho"/>
          <w:i/>
          <w:szCs w:val="20"/>
        </w:rPr>
        <w:t>e.g. coordinated TRPs obtain CSIs through physical air interface</w:t>
      </w:r>
    </w:p>
    <w:p w14:paraId="2BE68FF0" w14:textId="77777777" w:rsidR="00EE164B" w:rsidRPr="0010413B" w:rsidRDefault="00EE164B" w:rsidP="0010413B">
      <w:pPr>
        <w:numPr>
          <w:ilvl w:val="2"/>
          <w:numId w:val="5"/>
        </w:numPr>
        <w:rPr>
          <w:rFonts w:eastAsia="MS Mincho"/>
          <w:i/>
          <w:szCs w:val="20"/>
        </w:rPr>
      </w:pPr>
      <w:r w:rsidRPr="0010413B">
        <w:rPr>
          <w:rFonts w:eastAsia="MS Mincho"/>
          <w:i/>
          <w:szCs w:val="20"/>
        </w:rPr>
        <w:t>e.g. SRS configuration exchanging between different TRPs</w:t>
      </w:r>
    </w:p>
    <w:p w14:paraId="472CA8FA" w14:textId="77777777" w:rsidR="00EE164B" w:rsidRPr="0010413B" w:rsidRDefault="00EE164B" w:rsidP="0010413B">
      <w:pPr>
        <w:numPr>
          <w:ilvl w:val="1"/>
          <w:numId w:val="5"/>
        </w:numPr>
        <w:rPr>
          <w:rFonts w:eastAsia="MS Mincho"/>
          <w:i/>
          <w:szCs w:val="20"/>
        </w:rPr>
      </w:pPr>
      <w:r w:rsidRPr="0010413B">
        <w:rPr>
          <w:rFonts w:eastAsia="MS Mincho"/>
          <w:i/>
          <w:szCs w:val="20"/>
        </w:rPr>
        <w:t>Other techniques are not precluded</w:t>
      </w:r>
    </w:p>
    <w:p w14:paraId="58AAC47A" w14:textId="77777777" w:rsidR="00EE164B" w:rsidRPr="00EE164B" w:rsidRDefault="00EE164B" w:rsidP="00EE164B">
      <w:pPr>
        <w:pStyle w:val="BodyText"/>
      </w:pPr>
    </w:p>
    <w:p w14:paraId="15FF9D3B" w14:textId="77777777" w:rsidR="00041491" w:rsidRDefault="00041491" w:rsidP="009525AD">
      <w:pPr>
        <w:pStyle w:val="BodyText"/>
        <w:rPr>
          <w:szCs w:val="20"/>
        </w:rPr>
      </w:pPr>
      <w:bookmarkStart w:id="1" w:name="OLE_LINK10"/>
      <w:bookmarkStart w:id="2" w:name="OLE_LINK11"/>
      <w:bookmarkStart w:id="3" w:name="OLE_LINK6"/>
      <w:bookmarkStart w:id="4" w:name="OLE_LINK7"/>
      <w:bookmarkEnd w:id="0"/>
      <w:r>
        <w:rPr>
          <w:szCs w:val="20"/>
        </w:rPr>
        <w:t>From the agreements listed above, several decisions still to be made include</w:t>
      </w:r>
    </w:p>
    <w:p w14:paraId="69708DC3" w14:textId="20F6F759" w:rsidR="0010413B" w:rsidRDefault="00041491" w:rsidP="0010413B">
      <w:pPr>
        <w:numPr>
          <w:ilvl w:val="1"/>
          <w:numId w:val="21"/>
        </w:numPr>
        <w:rPr>
          <w:rFonts w:eastAsia="MS Mincho"/>
          <w:i/>
          <w:szCs w:val="20"/>
        </w:rPr>
      </w:pPr>
      <w:r w:rsidRPr="0010413B">
        <w:rPr>
          <w:rFonts w:eastAsia="MS Mincho"/>
          <w:i/>
          <w:szCs w:val="20"/>
        </w:rPr>
        <w:t xml:space="preserve">Study how to perform resource scheduling especially with respect to whether to use one or more NR-PDCCH for a UE </w:t>
      </w:r>
    </w:p>
    <w:p w14:paraId="3D7BDCB6" w14:textId="77777777" w:rsidR="0010413B" w:rsidRDefault="0010413B" w:rsidP="0010413B">
      <w:pPr>
        <w:ind w:left="720"/>
        <w:rPr>
          <w:rFonts w:eastAsia="MS Mincho"/>
          <w:i/>
          <w:szCs w:val="20"/>
        </w:rPr>
      </w:pPr>
    </w:p>
    <w:p w14:paraId="53CF019D" w14:textId="477DD986" w:rsidR="0010413B" w:rsidRPr="0010413B" w:rsidRDefault="0010413B" w:rsidP="0010413B">
      <w:pPr>
        <w:ind w:left="720"/>
        <w:rPr>
          <w:rFonts w:eastAsia="MS Mincho"/>
          <w:szCs w:val="20"/>
        </w:rPr>
      </w:pPr>
      <w:r>
        <w:rPr>
          <w:rFonts w:eastAsia="MS Mincho"/>
          <w:szCs w:val="20"/>
        </w:rPr>
        <w:t>In this contribution, we provide our views on multi-TRP &amp; multi-panel transmission.</w:t>
      </w:r>
    </w:p>
    <w:p w14:paraId="75F1B504" w14:textId="77777777" w:rsidR="0010413B" w:rsidRPr="00463DBC" w:rsidRDefault="002A56B4" w:rsidP="0010413B">
      <w:pPr>
        <w:pStyle w:val="Header"/>
        <w:tabs>
          <w:tab w:val="clear" w:pos="4536"/>
          <w:tab w:val="clear" w:pos="9072"/>
          <w:tab w:val="left" w:pos="2160"/>
        </w:tabs>
        <w:spacing w:line="400" w:lineRule="exact"/>
        <w:jc w:val="both"/>
        <w:rPr>
          <w:sz w:val="28"/>
          <w:szCs w:val="28"/>
        </w:rPr>
      </w:pPr>
      <w:r>
        <w:rPr>
          <w:sz w:val="28"/>
          <w:szCs w:val="28"/>
        </w:rPr>
        <w:pict w14:anchorId="1D4B89C9">
          <v:rect id="_x0000_i1026" style="width:482.4pt;height:1.5pt" o:hralign="center" o:hrstd="t" o:hrnoshade="t" o:hr="t" fillcolor="black" stroked="f"/>
        </w:pict>
      </w:r>
    </w:p>
    <w:p w14:paraId="54BA41DA" w14:textId="4760D8F8" w:rsidR="0010413B" w:rsidRPr="00127484" w:rsidRDefault="0010413B" w:rsidP="0010413B">
      <w:pPr>
        <w:pStyle w:val="Heading1"/>
        <w:keepNext w:val="0"/>
        <w:widowControl w:val="0"/>
        <w:numPr>
          <w:ilvl w:val="0"/>
          <w:numId w:val="1"/>
        </w:numPr>
        <w:autoSpaceDE w:val="0"/>
        <w:autoSpaceDN w:val="0"/>
        <w:adjustRightInd w:val="0"/>
        <w:spacing w:before="0" w:after="240"/>
        <w:ind w:left="475" w:hanging="475"/>
        <w:jc w:val="both"/>
        <w:rPr>
          <w:iCs/>
          <w:szCs w:val="20"/>
          <w:lang w:eastAsia="ja-JP"/>
        </w:rPr>
      </w:pPr>
      <w:r>
        <w:rPr>
          <w:b w:val="0"/>
          <w:sz w:val="32"/>
        </w:rPr>
        <w:t>Discussion</w:t>
      </w:r>
    </w:p>
    <w:p w14:paraId="51FB64EA" w14:textId="77777777" w:rsidR="002C05D0" w:rsidRDefault="002C05D0" w:rsidP="0010413B">
      <w:pPr>
        <w:ind w:left="720"/>
        <w:rPr>
          <w:rFonts w:eastAsia="MS Mincho"/>
          <w:szCs w:val="20"/>
        </w:rPr>
      </w:pPr>
    </w:p>
    <w:p w14:paraId="345B4E6F" w14:textId="08FC2384" w:rsidR="002C05D0" w:rsidRDefault="002C05D0" w:rsidP="0010413B">
      <w:pPr>
        <w:rPr>
          <w:rFonts w:eastAsia="MS Mincho"/>
          <w:szCs w:val="20"/>
        </w:rPr>
      </w:pPr>
      <w:r>
        <w:rPr>
          <w:rFonts w:eastAsia="MS Mincho"/>
          <w:szCs w:val="20"/>
        </w:rPr>
        <w:t>First, multi-TRP and multi-panel transmission can be treated similarly:</w:t>
      </w:r>
    </w:p>
    <w:p w14:paraId="2DDCC19B" w14:textId="77777777" w:rsidR="002C05D0" w:rsidRDefault="002C05D0" w:rsidP="0010413B">
      <w:pPr>
        <w:rPr>
          <w:rFonts w:eastAsia="MS Mincho"/>
          <w:szCs w:val="20"/>
        </w:rPr>
      </w:pPr>
    </w:p>
    <w:p w14:paraId="1203C7F3" w14:textId="761F9B9E" w:rsidR="002C05D0" w:rsidRDefault="002C05D0" w:rsidP="0010413B">
      <w:pPr>
        <w:pStyle w:val="ListParagraph"/>
        <w:numPr>
          <w:ilvl w:val="0"/>
          <w:numId w:val="60"/>
        </w:numPr>
        <w:ind w:leftChars="0"/>
        <w:rPr>
          <w:rFonts w:eastAsia="MS Mincho"/>
          <w:szCs w:val="20"/>
        </w:rPr>
      </w:pPr>
      <w:r>
        <w:rPr>
          <w:rFonts w:eastAsia="MS Mincho"/>
          <w:szCs w:val="20"/>
        </w:rPr>
        <w:t>Multi-TRPs with ideal backhaul &amp; phase calibration and multi-panel with phase calibration can be treated jointly, coherent JT (Joint Transmission) covers both of them</w:t>
      </w:r>
      <w:r w:rsidR="001616CA">
        <w:rPr>
          <w:rFonts w:eastAsia="MS Mincho"/>
          <w:szCs w:val="20"/>
        </w:rPr>
        <w:t xml:space="preserve">, refer to </w:t>
      </w:r>
      <w:r w:rsidR="00322AD1">
        <w:rPr>
          <w:rFonts w:eastAsia="MS Mincho"/>
          <w:szCs w:val="20"/>
        </w:rPr>
        <w:t>a</w:t>
      </w:r>
      <w:r w:rsidR="001616CA">
        <w:rPr>
          <w:rFonts w:eastAsia="MS Mincho"/>
          <w:szCs w:val="20"/>
        </w:rPr>
        <w:t xml:space="preserve"> companion contribution for </w:t>
      </w:r>
      <w:r w:rsidR="00322AD1">
        <w:rPr>
          <w:rFonts w:eastAsia="MS Mincho"/>
          <w:szCs w:val="20"/>
        </w:rPr>
        <w:t>their discussion</w:t>
      </w:r>
      <w:r w:rsidR="00AB63E4">
        <w:rPr>
          <w:rFonts w:eastAsia="MS Mincho"/>
          <w:szCs w:val="20"/>
        </w:rPr>
        <w:t xml:space="preserve"> [</w:t>
      </w:r>
      <w:r w:rsidR="00AB63E4">
        <w:rPr>
          <w:rFonts w:eastAsia="MS Mincho"/>
          <w:szCs w:val="20"/>
        </w:rPr>
        <w:fldChar w:fldCharType="begin"/>
      </w:r>
      <w:r w:rsidR="00AB63E4">
        <w:rPr>
          <w:rFonts w:eastAsia="MS Mincho"/>
          <w:szCs w:val="20"/>
        </w:rPr>
        <w:instrText xml:space="preserve"> REF _Ref478049730 \r \h </w:instrText>
      </w:r>
      <w:r w:rsidR="00AB63E4">
        <w:rPr>
          <w:rFonts w:eastAsia="MS Mincho"/>
          <w:szCs w:val="20"/>
        </w:rPr>
      </w:r>
      <w:r w:rsidR="00AB63E4">
        <w:rPr>
          <w:rFonts w:eastAsia="MS Mincho"/>
          <w:szCs w:val="20"/>
        </w:rPr>
        <w:fldChar w:fldCharType="separate"/>
      </w:r>
      <w:r w:rsidR="00AB63E4">
        <w:rPr>
          <w:rFonts w:eastAsia="MS Mincho"/>
          <w:szCs w:val="20"/>
        </w:rPr>
        <w:t>4</w:t>
      </w:r>
      <w:r w:rsidR="00AB63E4">
        <w:rPr>
          <w:rFonts w:eastAsia="MS Mincho"/>
          <w:szCs w:val="20"/>
        </w:rPr>
        <w:fldChar w:fldCharType="end"/>
      </w:r>
      <w:r w:rsidR="00AB63E4">
        <w:rPr>
          <w:rFonts w:eastAsia="MS Mincho"/>
          <w:szCs w:val="20"/>
        </w:rPr>
        <w:t>]</w:t>
      </w:r>
      <w:r>
        <w:rPr>
          <w:rFonts w:eastAsia="MS Mincho"/>
          <w:szCs w:val="20"/>
        </w:rPr>
        <w:t>;</w:t>
      </w:r>
    </w:p>
    <w:p w14:paraId="4BEB2803" w14:textId="772C4C67" w:rsidR="002C05D0" w:rsidRPr="0010413B" w:rsidRDefault="002C05D0" w:rsidP="0010413B">
      <w:pPr>
        <w:pStyle w:val="ListParagraph"/>
        <w:numPr>
          <w:ilvl w:val="0"/>
          <w:numId w:val="60"/>
        </w:numPr>
        <w:ind w:leftChars="0"/>
        <w:rPr>
          <w:rFonts w:eastAsia="MS Mincho"/>
          <w:szCs w:val="20"/>
        </w:rPr>
      </w:pPr>
      <w:r>
        <w:rPr>
          <w:rFonts w:eastAsia="MS Mincho"/>
          <w:szCs w:val="20"/>
        </w:rPr>
        <w:t xml:space="preserve">Multi-TRPs with non-ideal backhaul, multi-TRPs with ideal backhaul but not phase calibration, multi-panel without phase calibration can be also treated jointly, non-coherent JT covers all of them. </w:t>
      </w:r>
      <w:r w:rsidR="00322AD1">
        <w:rPr>
          <w:rFonts w:eastAsia="MS Mincho"/>
          <w:szCs w:val="20"/>
        </w:rPr>
        <w:t>And that is the focus of this contribution.</w:t>
      </w:r>
    </w:p>
    <w:p w14:paraId="3606F116" w14:textId="77777777" w:rsidR="00041491" w:rsidRDefault="00041491">
      <w:pPr>
        <w:pStyle w:val="BodyText"/>
        <w:rPr>
          <w:szCs w:val="20"/>
        </w:rPr>
      </w:pPr>
    </w:p>
    <w:p w14:paraId="745CCF9E" w14:textId="58FC6697" w:rsidR="00F9115C" w:rsidRDefault="00F9115C" w:rsidP="00F9115C">
      <w:pPr>
        <w:spacing w:before="120"/>
        <w:jc w:val="both"/>
        <w:rPr>
          <w:szCs w:val="20"/>
        </w:rPr>
      </w:pPr>
      <w:r>
        <w:rPr>
          <w:szCs w:val="20"/>
        </w:rPr>
        <w:t>In [</w:t>
      </w:r>
      <w:r>
        <w:rPr>
          <w:szCs w:val="20"/>
        </w:rPr>
        <w:fldChar w:fldCharType="begin"/>
      </w:r>
      <w:r>
        <w:rPr>
          <w:szCs w:val="20"/>
        </w:rPr>
        <w:instrText xml:space="preserve"> REF _Ref477944519 \r \h </w:instrText>
      </w:r>
      <w:r>
        <w:rPr>
          <w:szCs w:val="20"/>
        </w:rPr>
      </w:r>
      <w:r>
        <w:rPr>
          <w:szCs w:val="20"/>
        </w:rPr>
        <w:fldChar w:fldCharType="separate"/>
      </w:r>
      <w:r>
        <w:rPr>
          <w:szCs w:val="20"/>
        </w:rPr>
        <w:t>3</w:t>
      </w:r>
      <w:r>
        <w:rPr>
          <w:szCs w:val="20"/>
        </w:rPr>
        <w:fldChar w:fldCharType="end"/>
      </w:r>
      <w:r>
        <w:rPr>
          <w:szCs w:val="20"/>
        </w:rPr>
        <w:t xml:space="preserve">], </w:t>
      </w:r>
      <w:r w:rsidR="00203D05">
        <w:rPr>
          <w:szCs w:val="20"/>
        </w:rPr>
        <w:t xml:space="preserve">one </w:t>
      </w:r>
      <w:r>
        <w:rPr>
          <w:szCs w:val="20"/>
        </w:rPr>
        <w:t>justification for considering non-coherent JT was given: “W</w:t>
      </w:r>
      <w:r>
        <w:rPr>
          <w:rFonts w:hint="eastAsia"/>
          <w:szCs w:val="20"/>
        </w:rPr>
        <w:t xml:space="preserve">ith </w:t>
      </w:r>
      <w:r>
        <w:rPr>
          <w:szCs w:val="20"/>
        </w:rPr>
        <w:t xml:space="preserve">recent antenna advancements, </w:t>
      </w:r>
      <w:r w:rsidRPr="003B7847">
        <w:rPr>
          <w:szCs w:val="20"/>
        </w:rPr>
        <w:t>Rel-13 UEs supporting up to four receiving antennas</w:t>
      </w:r>
      <w:r>
        <w:rPr>
          <w:szCs w:val="20"/>
        </w:rPr>
        <w:t xml:space="preserve"> </w:t>
      </w:r>
      <w:r>
        <w:rPr>
          <w:rFonts w:hint="eastAsia"/>
          <w:szCs w:val="20"/>
        </w:rPr>
        <w:t>are</w:t>
      </w:r>
      <w:r>
        <w:rPr>
          <w:szCs w:val="20"/>
        </w:rPr>
        <w:t xml:space="preserve"> going to be commercialized and hence more MIMO layers is allowed.   However, some </w:t>
      </w:r>
      <w:proofErr w:type="spellStart"/>
      <w:r>
        <w:rPr>
          <w:rFonts w:hint="eastAsia"/>
          <w:szCs w:val="20"/>
        </w:rPr>
        <w:t>eNB</w:t>
      </w:r>
      <w:r>
        <w:rPr>
          <w:szCs w:val="20"/>
        </w:rPr>
        <w:t>s</w:t>
      </w:r>
      <w:proofErr w:type="spellEnd"/>
      <w:r>
        <w:rPr>
          <w:rFonts w:hint="eastAsia"/>
          <w:szCs w:val="20"/>
        </w:rPr>
        <w:t xml:space="preserve"> </w:t>
      </w:r>
      <w:r>
        <w:rPr>
          <w:szCs w:val="20"/>
        </w:rPr>
        <w:t>are</w:t>
      </w:r>
      <w:r>
        <w:rPr>
          <w:rFonts w:hint="eastAsia"/>
          <w:szCs w:val="20"/>
        </w:rPr>
        <w:t xml:space="preserve"> still be equipped with 2Tx only</w:t>
      </w:r>
      <w:r>
        <w:rPr>
          <w:szCs w:val="20"/>
        </w:rPr>
        <w:t xml:space="preserve">.  In addition, it is hard to support more than 2 MIMO layers </w:t>
      </w:r>
      <w:r>
        <w:rPr>
          <w:szCs w:val="20"/>
        </w:rPr>
        <w:lastRenderedPageBreak/>
        <w:t xml:space="preserve">from one </w:t>
      </w:r>
      <w:proofErr w:type="spellStart"/>
      <w:r>
        <w:rPr>
          <w:szCs w:val="20"/>
        </w:rPr>
        <w:t>eNB</w:t>
      </w:r>
      <w:proofErr w:type="spellEnd"/>
      <w:r>
        <w:rPr>
          <w:szCs w:val="20"/>
        </w:rPr>
        <w:t xml:space="preserve"> under LOS scenarios (e.g. indoor hotspots) where the spatial layers are coming from the dual polarizations in most of the cases.  In these scenarios, joint transmission from multiple TPs would provide more spatial layers for these 4Rx UEs.”</w:t>
      </w:r>
    </w:p>
    <w:p w14:paraId="6B6748B2" w14:textId="77777777" w:rsidR="00F9115C" w:rsidRDefault="00F9115C">
      <w:pPr>
        <w:pStyle w:val="BodyText"/>
        <w:rPr>
          <w:szCs w:val="20"/>
        </w:rPr>
      </w:pPr>
    </w:p>
    <w:p w14:paraId="3C4380C7" w14:textId="4C805F0D" w:rsidR="00F9115C" w:rsidRDefault="00F9115C">
      <w:pPr>
        <w:pStyle w:val="BodyText"/>
        <w:rPr>
          <w:szCs w:val="20"/>
        </w:rPr>
      </w:pPr>
      <w:r>
        <w:rPr>
          <w:szCs w:val="20"/>
        </w:rPr>
        <w:t xml:space="preserve">In general, distributed MIMO has the potential to boost UE peak throughput even with </w:t>
      </w:r>
      <w:proofErr w:type="spellStart"/>
      <w:r>
        <w:rPr>
          <w:szCs w:val="20"/>
        </w:rPr>
        <w:t>LoS</w:t>
      </w:r>
      <w:proofErr w:type="spellEnd"/>
      <w:r>
        <w:rPr>
          <w:szCs w:val="20"/>
        </w:rPr>
        <w:t xml:space="preserve"> conditions between each TP to a UE. In addition, SFBC transmission from e.g. two TRPs also has the potential to improve cell edge UE’s link quality.</w:t>
      </w:r>
    </w:p>
    <w:p w14:paraId="2795E373" w14:textId="77777777" w:rsidR="00F9115C" w:rsidRDefault="00F9115C">
      <w:pPr>
        <w:pStyle w:val="BodyText"/>
        <w:rPr>
          <w:szCs w:val="20"/>
        </w:rPr>
      </w:pPr>
    </w:p>
    <w:p w14:paraId="794E4643" w14:textId="622506F2" w:rsidR="00276A1C" w:rsidRDefault="00041491">
      <w:pPr>
        <w:pStyle w:val="BodyText"/>
        <w:rPr>
          <w:szCs w:val="20"/>
        </w:rPr>
      </w:pPr>
      <w:r>
        <w:rPr>
          <w:szCs w:val="20"/>
        </w:rPr>
        <w:t>When multiple TRPs are used in the data transmission towards a UE, it is possible that each TRP has its own frequency synthesizer, for example each TRP generates its frequency</w:t>
      </w:r>
      <w:r w:rsidR="00276A1C">
        <w:rPr>
          <w:szCs w:val="20"/>
        </w:rPr>
        <w:t xml:space="preserve"> by</w:t>
      </w:r>
      <w:r>
        <w:rPr>
          <w:szCs w:val="20"/>
        </w:rPr>
        <w:t xml:space="preserve"> </w:t>
      </w:r>
      <w:r w:rsidR="00276A1C">
        <w:rPr>
          <w:szCs w:val="20"/>
        </w:rPr>
        <w:t>locking with the fiber link to</w:t>
      </w:r>
      <w:r>
        <w:rPr>
          <w:szCs w:val="20"/>
        </w:rPr>
        <w:t xml:space="preserve"> the baseband unit. </w:t>
      </w:r>
      <w:r w:rsidR="00276A1C">
        <w:rPr>
          <w:szCs w:val="20"/>
        </w:rPr>
        <w:t>There can be phase drift over time</w:t>
      </w:r>
      <w:r w:rsidR="00380076">
        <w:rPr>
          <w:szCs w:val="20"/>
        </w:rPr>
        <w:t xml:space="preserve"> between TRPs’ transmissions to a UE</w:t>
      </w:r>
      <w:r w:rsidR="00276A1C">
        <w:rPr>
          <w:szCs w:val="20"/>
        </w:rPr>
        <w:t xml:space="preserve">. </w:t>
      </w:r>
    </w:p>
    <w:p w14:paraId="707FF61E" w14:textId="77777777" w:rsidR="00F9115C" w:rsidRDefault="00F9115C" w:rsidP="0010413B">
      <w:pPr>
        <w:spacing w:before="120"/>
        <w:jc w:val="both"/>
        <w:rPr>
          <w:szCs w:val="20"/>
        </w:rPr>
      </w:pPr>
    </w:p>
    <w:p w14:paraId="25A5830B" w14:textId="1259A5EB" w:rsidR="009525AD" w:rsidRDefault="00276A1C">
      <w:pPr>
        <w:pStyle w:val="BodyText"/>
        <w:rPr>
          <w:szCs w:val="20"/>
        </w:rPr>
      </w:pPr>
      <w:r>
        <w:rPr>
          <w:szCs w:val="20"/>
        </w:rPr>
        <w:t xml:space="preserve">At higher frequencies, </w:t>
      </w:r>
      <w:r w:rsidR="00007EF1">
        <w:rPr>
          <w:szCs w:val="20"/>
        </w:rPr>
        <w:t>it can happen TRP 1 transmits to UE 1’s mainly through panel 1 at UE 1; and TRP 2 transmits to UE 1’s mainly through panel 2 at UE 2 (alternatively the UE may use a broad Rx beam for reception of signals from TRPs 1 &amp; 2). W</w:t>
      </w:r>
      <w:r>
        <w:rPr>
          <w:szCs w:val="20"/>
        </w:rPr>
        <w:t>hen phase noise is further considered, relative phase variation between links between two TRPs and a UE can take place even within a slot.</w:t>
      </w:r>
      <w:r w:rsidR="0083597C">
        <w:rPr>
          <w:szCs w:val="20"/>
        </w:rPr>
        <w:t xml:space="preserve"> NR has the flexibility to utilize DMRS with configurable density in the time &amp; frequency domain. A dense enough DMRS pattern in the time domain can certainly mitigate the effect of phase noise, yet the overhead can be rather substantial. </w:t>
      </w:r>
      <w:r>
        <w:rPr>
          <w:szCs w:val="20"/>
        </w:rPr>
        <w:t xml:space="preserve"> </w:t>
      </w:r>
      <w:r w:rsidR="00DC7211">
        <w:rPr>
          <w:szCs w:val="20"/>
        </w:rPr>
        <w:t xml:space="preserve">From that, separate Phase Noise Tracking Reference Signals (PTRS) </w:t>
      </w:r>
      <w:r w:rsidR="00380076">
        <w:rPr>
          <w:szCs w:val="20"/>
        </w:rPr>
        <w:t>may be</w:t>
      </w:r>
      <w:r w:rsidR="00DC7211">
        <w:rPr>
          <w:szCs w:val="20"/>
        </w:rPr>
        <w:t xml:space="preserve"> needed for multiple TRP transmissions towards one UE, irrespectively whether the same NR-PDSCH data stream or different NR-PDSCH data streams are transmitted.</w:t>
      </w:r>
      <w:r w:rsidR="00913ECF">
        <w:rPr>
          <w:szCs w:val="20"/>
        </w:rPr>
        <w:t xml:space="preserve"> </w:t>
      </w:r>
      <w:r w:rsidR="00C23DB1">
        <w:rPr>
          <w:szCs w:val="20"/>
        </w:rPr>
        <w:t xml:space="preserve"> </w:t>
      </w:r>
      <w:r w:rsidR="00913ECF">
        <w:rPr>
          <w:szCs w:val="20"/>
        </w:rPr>
        <w:t xml:space="preserve"> </w:t>
      </w:r>
    </w:p>
    <w:p w14:paraId="08197C4B" w14:textId="77777777" w:rsidR="00DC7211" w:rsidRDefault="00DC7211">
      <w:pPr>
        <w:pStyle w:val="BodyText"/>
        <w:rPr>
          <w:szCs w:val="20"/>
        </w:rPr>
      </w:pPr>
    </w:p>
    <w:p w14:paraId="2E7C943D" w14:textId="38B87B9E" w:rsidR="00DC7211" w:rsidRDefault="006573BF">
      <w:pPr>
        <w:pStyle w:val="BodyText"/>
        <w:rPr>
          <w:szCs w:val="20"/>
        </w:rPr>
      </w:pPr>
      <w:r w:rsidRPr="00600295">
        <w:rPr>
          <w:szCs w:val="20"/>
        </w:rPr>
        <w:t>Downlink</w:t>
      </w:r>
      <w:r w:rsidR="00F9115C" w:rsidRPr="00600295">
        <w:rPr>
          <w:szCs w:val="20"/>
        </w:rPr>
        <w:t xml:space="preserve"> transmission of same NR-PDSCH data stream</w:t>
      </w:r>
      <w:r w:rsidR="00F9115C">
        <w:rPr>
          <w:szCs w:val="20"/>
        </w:rPr>
        <w:t>(s) from multiple TRPs can be conducted in a few ways:</w:t>
      </w:r>
    </w:p>
    <w:p w14:paraId="55062099" w14:textId="62CA0512" w:rsidR="00F9115C" w:rsidRPr="00C23DB1" w:rsidRDefault="00F9115C" w:rsidP="0010413B">
      <w:pPr>
        <w:pStyle w:val="BodyText"/>
        <w:numPr>
          <w:ilvl w:val="0"/>
          <w:numId w:val="58"/>
        </w:numPr>
      </w:pPr>
      <w:r>
        <w:rPr>
          <w:szCs w:val="20"/>
        </w:rPr>
        <w:t>For the same transport block, the MCS level, redundancy version, rate matching</w:t>
      </w:r>
      <w:r w:rsidR="006573BF">
        <w:rPr>
          <w:szCs w:val="20"/>
        </w:rPr>
        <w:t>, and resource allocation</w:t>
      </w:r>
      <w:r>
        <w:rPr>
          <w:szCs w:val="20"/>
        </w:rPr>
        <w:t xml:space="preserve"> for that transport block are the same at multiple TRPs. Transmissions from multiple TRPs add up in a SFN fashion assuming the propagation delays from TRPs to the UE are aligned so any mismatch is wit</w:t>
      </w:r>
      <w:r w:rsidR="00502F6D">
        <w:rPr>
          <w:szCs w:val="20"/>
        </w:rPr>
        <w:t>hin the cyclic prefix duration.</w:t>
      </w:r>
    </w:p>
    <w:p w14:paraId="463A1566" w14:textId="45C97C10" w:rsidR="006573BF" w:rsidRPr="00C23DB1" w:rsidRDefault="006573BF" w:rsidP="0010413B">
      <w:pPr>
        <w:pStyle w:val="BodyText"/>
        <w:numPr>
          <w:ilvl w:val="0"/>
          <w:numId w:val="58"/>
        </w:numPr>
      </w:pPr>
      <w:r>
        <w:rPr>
          <w:szCs w:val="20"/>
        </w:rPr>
        <w:t xml:space="preserve">For the same transport block, the MCS level, redundancy version, rate matching, and resource allocation for that transport block can be selected separately at multiple TRPs, e.g. by considering the CSI feedback for each TRP. The UE performs reception on the signals from TRPs, and the LLRs obtained thereby are combined in the soft buffer.   </w:t>
      </w:r>
    </w:p>
    <w:p w14:paraId="65F8A038" w14:textId="3122B50A" w:rsidR="00203D05" w:rsidRDefault="00203D05">
      <w:pPr>
        <w:pStyle w:val="BodyText"/>
        <w:rPr>
          <w:szCs w:val="20"/>
        </w:rPr>
      </w:pPr>
      <w:r>
        <w:rPr>
          <w:szCs w:val="20"/>
        </w:rPr>
        <w:t xml:space="preserve">In either case, the HARQ feedback can be sent to one TRP (e.g. the TRP will the least coupling loss) only, if other TRPs can receive the HARQ feedback, joint processing is possible if ideal backhaul exists among TRPs. </w:t>
      </w:r>
    </w:p>
    <w:p w14:paraId="07F0AA21" w14:textId="77777777" w:rsidR="006B4D2A" w:rsidRDefault="006B4D2A">
      <w:pPr>
        <w:pStyle w:val="BodyText"/>
        <w:rPr>
          <w:szCs w:val="20"/>
        </w:rPr>
      </w:pPr>
    </w:p>
    <w:p w14:paraId="36BB637E" w14:textId="4A4B6817" w:rsidR="006B4D2A" w:rsidRDefault="006B4D2A">
      <w:pPr>
        <w:pStyle w:val="BodyText"/>
        <w:rPr>
          <w:szCs w:val="20"/>
        </w:rPr>
      </w:pPr>
      <w:r>
        <w:rPr>
          <w:szCs w:val="20"/>
        </w:rPr>
        <w:t>During RAN1 #88, there were some discussions on downlink transmission of same NR-PDSCH data stream(s) from multiple TRPs with non-ideal backhaul. It seems</w:t>
      </w:r>
      <w:r w:rsidR="00C23DB1">
        <w:rPr>
          <w:szCs w:val="20"/>
        </w:rPr>
        <w:t xml:space="preserve"> such a</w:t>
      </w:r>
      <w:r>
        <w:rPr>
          <w:szCs w:val="20"/>
        </w:rPr>
        <w:t xml:space="preserve"> use case needs to be clarified: </w:t>
      </w:r>
    </w:p>
    <w:p w14:paraId="358C4848" w14:textId="597F6DC3" w:rsidR="006B4D2A" w:rsidRDefault="006B4D2A">
      <w:pPr>
        <w:pStyle w:val="BodyText"/>
        <w:rPr>
          <w:szCs w:val="20"/>
        </w:rPr>
      </w:pPr>
      <w:r>
        <w:rPr>
          <w:szCs w:val="20"/>
        </w:rPr>
        <w:t xml:space="preserve">When there is an ideal backhaul between two TRPs, downlink data from higher layers can be routed to a centralized scheduler or two schedulers at two respective TRPs, and in </w:t>
      </w:r>
      <w:r w:rsidR="003E5DCD">
        <w:rPr>
          <w:szCs w:val="20"/>
        </w:rPr>
        <w:t xml:space="preserve">the </w:t>
      </w:r>
      <w:proofErr w:type="spellStart"/>
      <w:r w:rsidR="003E5DCD">
        <w:rPr>
          <w:szCs w:val="20"/>
        </w:rPr>
        <w:t>later</w:t>
      </w:r>
      <w:proofErr w:type="spellEnd"/>
      <w:r>
        <w:rPr>
          <w:szCs w:val="20"/>
        </w:rPr>
        <w:t xml:space="preserve"> case, it is </w:t>
      </w:r>
      <w:r w:rsidR="003E5DCD">
        <w:rPr>
          <w:szCs w:val="20"/>
        </w:rPr>
        <w:t xml:space="preserve">possible </w:t>
      </w:r>
      <w:r>
        <w:rPr>
          <w:szCs w:val="20"/>
        </w:rPr>
        <w:t xml:space="preserve">to </w:t>
      </w:r>
      <w:r w:rsidR="003E5DCD">
        <w:rPr>
          <w:szCs w:val="20"/>
        </w:rPr>
        <w:t xml:space="preserve">ensure both schedulers are </w:t>
      </w:r>
      <w:proofErr w:type="gramStart"/>
      <w:r w:rsidR="003E5DCD">
        <w:rPr>
          <w:szCs w:val="20"/>
        </w:rPr>
        <w:t xml:space="preserve">aware  </w:t>
      </w:r>
      <w:r>
        <w:rPr>
          <w:szCs w:val="20"/>
        </w:rPr>
        <w:t>.</w:t>
      </w:r>
      <w:proofErr w:type="gramEnd"/>
    </w:p>
    <w:p w14:paraId="6D1999F3" w14:textId="08A2C6A8" w:rsidR="00447723" w:rsidRDefault="006B4D2A">
      <w:pPr>
        <w:pStyle w:val="BodyText"/>
        <w:rPr>
          <w:szCs w:val="20"/>
        </w:rPr>
      </w:pPr>
      <w:r>
        <w:rPr>
          <w:szCs w:val="20"/>
        </w:rPr>
        <w:t>Now if the backhaul link between two TRPs is non-ideal, it seems the only choice is to</w:t>
      </w:r>
      <w:r w:rsidR="003E5DCD">
        <w:rPr>
          <w:szCs w:val="20"/>
        </w:rPr>
        <w:t xml:space="preserve"> the</w:t>
      </w:r>
      <w:r>
        <w:rPr>
          <w:szCs w:val="20"/>
        </w:rPr>
        <w:t xml:space="preserve"> route higher layer data in duplication to two TRPs for the use case under discussion. Because of NIB, scheduling decisions have to be made separately a</w:t>
      </w:r>
      <w:r w:rsidR="00ED283B">
        <w:rPr>
          <w:szCs w:val="20"/>
        </w:rPr>
        <w:t xml:space="preserve">t two TRPs. HARQ management and perhaps even </w:t>
      </w:r>
      <w:r>
        <w:rPr>
          <w:szCs w:val="20"/>
        </w:rPr>
        <w:t>RLC management have to be conducted separately as well.</w:t>
      </w:r>
      <w:r w:rsidR="00775626">
        <w:rPr>
          <w:szCs w:val="20"/>
        </w:rPr>
        <w:t xml:space="preserve"> </w:t>
      </w:r>
      <w:r w:rsidR="00ED283B">
        <w:rPr>
          <w:szCs w:val="20"/>
        </w:rPr>
        <w:t>As two schedulers can have different views on packet dispatch even when supplied with duplicated incoming data, how scheduling the same data at the same slot is accomplished is unclear.</w:t>
      </w:r>
      <w:r w:rsidR="00775626">
        <w:rPr>
          <w:szCs w:val="20"/>
        </w:rPr>
        <w:t xml:space="preserve"> </w:t>
      </w:r>
    </w:p>
    <w:p w14:paraId="750DCAC8" w14:textId="72F556FE" w:rsidR="00C23DB1" w:rsidRDefault="00196EB3">
      <w:pPr>
        <w:pStyle w:val="BodyText"/>
      </w:pPr>
      <w:r>
        <w:t xml:space="preserve">We have </w:t>
      </w:r>
    </w:p>
    <w:p w14:paraId="0D28D80E" w14:textId="7F78A9F4" w:rsidR="00196EB3" w:rsidRPr="0010413B" w:rsidRDefault="00196EB3">
      <w:pPr>
        <w:pStyle w:val="BodyText"/>
        <w:rPr>
          <w:b/>
        </w:rPr>
      </w:pPr>
      <w:r w:rsidRPr="0010413B">
        <w:rPr>
          <w:b/>
        </w:rPr>
        <w:t>Proposal</w:t>
      </w:r>
      <w:r w:rsidR="00CB0604">
        <w:rPr>
          <w:b/>
        </w:rPr>
        <w:t xml:space="preserve"> 1</w:t>
      </w:r>
      <w:r w:rsidRPr="0010413B">
        <w:rPr>
          <w:b/>
        </w:rPr>
        <w:t xml:space="preserve">: </w:t>
      </w:r>
      <w:r>
        <w:rPr>
          <w:b/>
        </w:rPr>
        <w:t>Until clarification of</w:t>
      </w:r>
      <w:r w:rsidRPr="0010413B">
        <w:rPr>
          <w:b/>
        </w:rPr>
        <w:t xml:space="preserve"> the use case of sending the same data to a UE from TRPs with non-ideal backhaul</w:t>
      </w:r>
      <w:r>
        <w:rPr>
          <w:b/>
        </w:rPr>
        <w:t xml:space="preserve">, PDCCH design for </w:t>
      </w:r>
      <w:r w:rsidR="00FB6852">
        <w:rPr>
          <w:b/>
        </w:rPr>
        <w:t xml:space="preserve">non-coherent JT </w:t>
      </w:r>
      <w:r>
        <w:rPr>
          <w:b/>
        </w:rPr>
        <w:t>can focus on different data streams from different TRPs</w:t>
      </w:r>
      <w:r w:rsidRPr="0010413B">
        <w:rPr>
          <w:b/>
        </w:rPr>
        <w:t>.</w:t>
      </w:r>
    </w:p>
    <w:p w14:paraId="149C61AF" w14:textId="77777777" w:rsidR="00AB050F" w:rsidRDefault="00AB050F" w:rsidP="00287F04">
      <w:pPr>
        <w:jc w:val="both"/>
        <w:rPr>
          <w:rFonts w:eastAsia="MS Mincho"/>
          <w:szCs w:val="20"/>
          <w:lang w:eastAsia="ja-JP"/>
        </w:rPr>
      </w:pPr>
    </w:p>
    <w:p w14:paraId="5EF85B0A" w14:textId="6929A723" w:rsidR="00AB050F" w:rsidRDefault="002B175C" w:rsidP="00287F04">
      <w:pPr>
        <w:jc w:val="both"/>
        <w:rPr>
          <w:rFonts w:eastAsia="MS Mincho"/>
          <w:szCs w:val="20"/>
        </w:rPr>
      </w:pPr>
      <w:r>
        <w:rPr>
          <w:rFonts w:eastAsia="MS Mincho"/>
          <w:szCs w:val="20"/>
        </w:rPr>
        <w:t xml:space="preserve">As NR supports </w:t>
      </w:r>
      <w:r w:rsidRPr="00600295">
        <w:rPr>
          <w:rFonts w:eastAsia="MS Mincho"/>
          <w:szCs w:val="20"/>
        </w:rPr>
        <w:t>different NR-PDSCH data streams from multiple TRPs with both ideal and non-ideal backhaul</w:t>
      </w:r>
      <w:r>
        <w:rPr>
          <w:rFonts w:eastAsia="MS Mincho"/>
          <w:szCs w:val="20"/>
        </w:rPr>
        <w:t xml:space="preserve"> </w:t>
      </w:r>
      <w:r w:rsidR="00990ECB">
        <w:rPr>
          <w:rFonts w:eastAsia="MS Mincho"/>
          <w:szCs w:val="20"/>
        </w:rPr>
        <w:t xml:space="preserve">according to </w:t>
      </w:r>
      <w:r>
        <w:rPr>
          <w:rFonts w:eastAsia="MS Mincho"/>
          <w:szCs w:val="20"/>
        </w:rPr>
        <w:t xml:space="preserve">RAN1 #88’s agreements, there will be separate PDCCH </w:t>
      </w:r>
      <w:r w:rsidR="0048025B">
        <w:rPr>
          <w:rFonts w:eastAsia="MS Mincho"/>
          <w:szCs w:val="20"/>
        </w:rPr>
        <w:t>transmissions from</w:t>
      </w:r>
      <w:r w:rsidR="000E0761">
        <w:rPr>
          <w:rFonts w:eastAsia="MS Mincho"/>
          <w:szCs w:val="20"/>
        </w:rPr>
        <w:t xml:space="preserve"> TRPs </w:t>
      </w:r>
      <w:r>
        <w:rPr>
          <w:rFonts w:eastAsia="MS Mincho"/>
          <w:szCs w:val="20"/>
        </w:rPr>
        <w:t xml:space="preserve">with non-ideal backhaul to enable different PR-PDSCH data streams. </w:t>
      </w:r>
    </w:p>
    <w:p w14:paraId="429FF876" w14:textId="77777777" w:rsidR="002B175C" w:rsidRDefault="002B175C" w:rsidP="00287F04">
      <w:pPr>
        <w:jc w:val="both"/>
        <w:rPr>
          <w:rFonts w:eastAsia="MS Mincho"/>
          <w:szCs w:val="20"/>
        </w:rPr>
      </w:pPr>
    </w:p>
    <w:p w14:paraId="5804D213" w14:textId="1511D407" w:rsidR="00584D86" w:rsidRDefault="0048025B" w:rsidP="00584D86">
      <w:pPr>
        <w:jc w:val="both"/>
        <w:rPr>
          <w:rFonts w:eastAsia="MS Mincho"/>
          <w:szCs w:val="20"/>
        </w:rPr>
      </w:pPr>
      <w:r>
        <w:rPr>
          <w:rFonts w:eastAsia="MS Mincho"/>
          <w:szCs w:val="20"/>
        </w:rPr>
        <w:lastRenderedPageBreak/>
        <w:t xml:space="preserve">When different data transmissions are from TRPs with ideal backhaul, it is quite feasible to use one PDCCH to include all the scheduling information including QCL assumptions for antenna ports (e.g. ports 1-2 from TRP1 ports 3-4 from TRP 2), MCS levels, HARQ indices, </w:t>
      </w:r>
      <w:r w:rsidR="00CE490F">
        <w:rPr>
          <w:rFonts w:eastAsia="MS Mincho"/>
          <w:szCs w:val="20"/>
        </w:rPr>
        <w:t xml:space="preserve">resource allocations, etc. </w:t>
      </w:r>
      <w:r w:rsidR="00990ECB">
        <w:rPr>
          <w:rFonts w:eastAsia="MS Mincho"/>
          <w:szCs w:val="20"/>
        </w:rPr>
        <w:t>Ideally, i</w:t>
      </w:r>
      <w:r w:rsidR="002D5C34">
        <w:rPr>
          <w:rFonts w:eastAsia="MS Mincho"/>
          <w:szCs w:val="20"/>
        </w:rPr>
        <w:t xml:space="preserve">t will be up to the base station to decide whether resource allocations are overlapping completely, partially, or non-overlapping, e.g. according to availability of CSI feedback and scheduling strategy. </w:t>
      </w:r>
      <w:r w:rsidR="00990ECB">
        <w:rPr>
          <w:rFonts w:eastAsia="MS Mincho"/>
          <w:szCs w:val="20"/>
        </w:rPr>
        <w:t xml:space="preserve">Due to considerations on signaling overhead, it may be preferred to enforce the same resource allocation for transmissions from TRPs. </w:t>
      </w:r>
      <w:r w:rsidR="00064257">
        <w:rPr>
          <w:rFonts w:eastAsia="MS Mincho"/>
          <w:szCs w:val="20"/>
        </w:rPr>
        <w:t xml:space="preserve">And </w:t>
      </w:r>
      <w:r w:rsidR="006613C8">
        <w:rPr>
          <w:rFonts w:eastAsia="MS Mincho"/>
          <w:szCs w:val="20"/>
        </w:rPr>
        <w:t>we assume</w:t>
      </w:r>
      <w:r w:rsidR="00064257">
        <w:rPr>
          <w:rFonts w:eastAsia="MS Mincho"/>
          <w:szCs w:val="20"/>
        </w:rPr>
        <w:t xml:space="preserve"> all the transmissions</w:t>
      </w:r>
      <w:r w:rsidR="00584D86">
        <w:rPr>
          <w:rFonts w:eastAsia="MS Mincho"/>
          <w:szCs w:val="20"/>
        </w:rPr>
        <w:t xml:space="preserve"> fall under one MAC entity. While a single PDCCH contains all the scheduling information for multi-TRP transmissions, it does not mean only one copy of the DCI is sen</w:t>
      </w:r>
      <w:r w:rsidR="00660887">
        <w:rPr>
          <w:rFonts w:eastAsia="MS Mincho"/>
          <w:szCs w:val="20"/>
        </w:rPr>
        <w:t>t to a UE in a</w:t>
      </w:r>
      <w:r w:rsidR="00584D86">
        <w:rPr>
          <w:rFonts w:eastAsia="MS Mincho"/>
          <w:szCs w:val="20"/>
        </w:rPr>
        <w:t xml:space="preserve"> slot. In </w:t>
      </w:r>
      <w:proofErr w:type="spellStart"/>
      <w:r w:rsidR="00584D86">
        <w:rPr>
          <w:rFonts w:eastAsia="MS Mincho"/>
          <w:szCs w:val="20"/>
        </w:rPr>
        <w:t>mmW</w:t>
      </w:r>
      <w:proofErr w:type="spellEnd"/>
      <w:r w:rsidR="00584D86">
        <w:rPr>
          <w:rFonts w:eastAsia="MS Mincho"/>
          <w:szCs w:val="20"/>
        </w:rPr>
        <w:t>, it is possible the same DCI contents can be sent to a UE from more than one TRP</w:t>
      </w:r>
      <w:r w:rsidR="00A26738">
        <w:rPr>
          <w:rFonts w:eastAsia="MS Mincho"/>
          <w:szCs w:val="20"/>
        </w:rPr>
        <w:t xml:space="preserve"> in the form of more than one PDCCH transmission</w:t>
      </w:r>
      <w:r w:rsidR="00584D86">
        <w:rPr>
          <w:rFonts w:eastAsia="MS Mincho"/>
          <w:szCs w:val="20"/>
        </w:rPr>
        <w:t xml:space="preserve">, to achieve the desired level of robustness for control (mitigating blockage issues), a UE may need to perform PDCCH decoding at </w:t>
      </w:r>
      <w:r w:rsidR="005125BD">
        <w:rPr>
          <w:rFonts w:eastAsia="MS Mincho"/>
          <w:szCs w:val="20"/>
        </w:rPr>
        <w:t>more than one occasion</w:t>
      </w:r>
      <w:r w:rsidR="00584D86">
        <w:rPr>
          <w:rFonts w:eastAsia="MS Mincho"/>
          <w:szCs w:val="20"/>
        </w:rPr>
        <w:t xml:space="preserve"> in a slot, e.g. at symbol 0 in a slot targeting TRP1, and at symbol </w:t>
      </w:r>
      <w:r w:rsidR="005125BD">
        <w:rPr>
          <w:rFonts w:eastAsia="MS Mincho"/>
          <w:szCs w:val="20"/>
        </w:rPr>
        <w:t>2</w:t>
      </w:r>
      <w:r w:rsidR="00584D86">
        <w:rPr>
          <w:rFonts w:eastAsia="MS Mincho"/>
          <w:szCs w:val="20"/>
        </w:rPr>
        <w:t xml:space="preserve"> in a slot targeting TRP 2</w:t>
      </w:r>
      <w:r w:rsidR="005125BD">
        <w:rPr>
          <w:rFonts w:eastAsia="MS Mincho"/>
          <w:szCs w:val="20"/>
        </w:rPr>
        <w:t xml:space="preserve"> </w:t>
      </w:r>
      <w:r w:rsidR="0062212B">
        <w:rPr>
          <w:rFonts w:eastAsia="MS Mincho"/>
          <w:szCs w:val="20"/>
        </w:rPr>
        <w:t xml:space="preserve">if </w:t>
      </w:r>
      <w:r w:rsidR="005125BD">
        <w:rPr>
          <w:rFonts w:eastAsia="MS Mincho"/>
          <w:szCs w:val="20"/>
        </w:rPr>
        <w:t>Rx be</w:t>
      </w:r>
      <w:r w:rsidR="0062212B">
        <w:rPr>
          <w:rFonts w:eastAsia="MS Mincho"/>
          <w:szCs w:val="20"/>
        </w:rPr>
        <w:t>am adjustment is necessary</w:t>
      </w:r>
      <w:r w:rsidR="00584D86">
        <w:rPr>
          <w:rFonts w:eastAsia="MS Mincho"/>
          <w:szCs w:val="20"/>
        </w:rPr>
        <w:t>, etc.</w:t>
      </w:r>
      <w:r w:rsidR="002D0114">
        <w:rPr>
          <w:rFonts w:eastAsia="MS Mincho"/>
          <w:szCs w:val="20"/>
        </w:rPr>
        <w:t xml:space="preserve"> </w:t>
      </w:r>
      <w:bookmarkStart w:id="5" w:name="_GoBack"/>
      <w:bookmarkEnd w:id="5"/>
    </w:p>
    <w:p w14:paraId="2F9081E9" w14:textId="77777777" w:rsidR="00584D86" w:rsidRDefault="00584D86" w:rsidP="00287F04">
      <w:pPr>
        <w:jc w:val="both"/>
        <w:rPr>
          <w:rFonts w:eastAsia="MS Mincho"/>
          <w:szCs w:val="20"/>
        </w:rPr>
      </w:pPr>
    </w:p>
    <w:p w14:paraId="619480BF" w14:textId="22423280" w:rsidR="0062212B" w:rsidRDefault="0062212B" w:rsidP="00287F04">
      <w:pPr>
        <w:jc w:val="both"/>
        <w:rPr>
          <w:rFonts w:eastAsia="MS Mincho"/>
          <w:szCs w:val="20"/>
        </w:rPr>
      </w:pPr>
      <w:r>
        <w:rPr>
          <w:rFonts w:eastAsia="MS Mincho"/>
          <w:szCs w:val="20"/>
        </w:rPr>
        <w:t>Presumably for a UE capable of receiving data transmissions from TRPs with non-ideal backhaul, for each TRP, a UE can be configured with separate control resource set, and the UE performs PDCCH blind detection at configured control resource sets for TRPs, the detection complexity can be rather substantial.</w:t>
      </w:r>
    </w:p>
    <w:p w14:paraId="64F50C8C" w14:textId="77777777" w:rsidR="0062212B" w:rsidRDefault="0062212B" w:rsidP="00287F04">
      <w:pPr>
        <w:jc w:val="both"/>
        <w:rPr>
          <w:rFonts w:eastAsia="MS Mincho"/>
          <w:szCs w:val="20"/>
        </w:rPr>
      </w:pPr>
    </w:p>
    <w:p w14:paraId="6098217A" w14:textId="77777777" w:rsidR="0062212B" w:rsidRDefault="00064257" w:rsidP="00287F04">
      <w:pPr>
        <w:jc w:val="both"/>
        <w:rPr>
          <w:rFonts w:eastAsia="MS Mincho"/>
          <w:szCs w:val="20"/>
        </w:rPr>
      </w:pPr>
      <w:r>
        <w:rPr>
          <w:rFonts w:eastAsia="MS Mincho"/>
          <w:szCs w:val="20"/>
        </w:rPr>
        <w:t xml:space="preserve">It </w:t>
      </w:r>
      <w:r w:rsidR="00990ECB">
        <w:rPr>
          <w:rFonts w:eastAsia="MS Mincho"/>
          <w:szCs w:val="20"/>
        </w:rPr>
        <w:t>is possible that</w:t>
      </w:r>
      <w:r>
        <w:rPr>
          <w:rFonts w:eastAsia="MS Mincho"/>
          <w:szCs w:val="20"/>
        </w:rPr>
        <w:t xml:space="preserve"> </w:t>
      </w:r>
      <w:r w:rsidR="0062212B">
        <w:rPr>
          <w:rFonts w:eastAsia="MS Mincho"/>
          <w:szCs w:val="20"/>
        </w:rPr>
        <w:t>the</w:t>
      </w:r>
      <w:r>
        <w:rPr>
          <w:rFonts w:eastAsia="MS Mincho"/>
          <w:szCs w:val="20"/>
        </w:rPr>
        <w:t xml:space="preserve"> DCI </w:t>
      </w:r>
      <w:r w:rsidR="00B041E5">
        <w:rPr>
          <w:rFonts w:eastAsia="MS Mincho"/>
          <w:szCs w:val="20"/>
        </w:rPr>
        <w:t>which schedules</w:t>
      </w:r>
      <w:r>
        <w:rPr>
          <w:rFonts w:eastAsia="MS Mincho"/>
          <w:szCs w:val="20"/>
        </w:rPr>
        <w:t xml:space="preserve"> multi-TRP transmissions may be of a larger size than </w:t>
      </w:r>
      <w:r w:rsidR="0062212B">
        <w:rPr>
          <w:rFonts w:eastAsia="MS Mincho"/>
          <w:szCs w:val="20"/>
        </w:rPr>
        <w:t>another</w:t>
      </w:r>
      <w:r>
        <w:rPr>
          <w:rFonts w:eastAsia="MS Mincho"/>
          <w:szCs w:val="20"/>
        </w:rPr>
        <w:t xml:space="preserve"> DCI </w:t>
      </w:r>
      <w:r w:rsidR="00B041E5">
        <w:rPr>
          <w:rFonts w:eastAsia="MS Mincho"/>
          <w:szCs w:val="20"/>
        </w:rPr>
        <w:t>which schedules</w:t>
      </w:r>
      <w:r>
        <w:rPr>
          <w:rFonts w:eastAsia="MS Mincho"/>
          <w:szCs w:val="20"/>
        </w:rPr>
        <w:t xml:space="preserve"> a single-TRP transmission</w:t>
      </w:r>
      <w:r w:rsidR="001C5866">
        <w:rPr>
          <w:rFonts w:eastAsia="MS Mincho"/>
          <w:szCs w:val="20"/>
        </w:rPr>
        <w:t xml:space="preserve">, UE PDCCH </w:t>
      </w:r>
      <w:r w:rsidR="00990ECB">
        <w:rPr>
          <w:rFonts w:eastAsia="MS Mincho"/>
          <w:szCs w:val="20"/>
        </w:rPr>
        <w:t xml:space="preserve">blind detection </w:t>
      </w:r>
      <w:r w:rsidR="001C5866">
        <w:rPr>
          <w:rFonts w:eastAsia="MS Mincho"/>
          <w:szCs w:val="20"/>
        </w:rPr>
        <w:t>complexity can be a serious issue</w:t>
      </w:r>
      <w:r w:rsidR="0062212B">
        <w:rPr>
          <w:rFonts w:eastAsia="MS Mincho"/>
          <w:szCs w:val="20"/>
        </w:rPr>
        <w:t xml:space="preserve"> due to different DCI sizes/control resource set(s)</w:t>
      </w:r>
      <w:r w:rsidR="001C5866">
        <w:rPr>
          <w:rFonts w:eastAsia="MS Mincho"/>
          <w:szCs w:val="20"/>
        </w:rPr>
        <w:t>. While it is possible to introduce scheduling restriction to avoid frequency switching among scheduling choices (</w:t>
      </w:r>
      <w:r w:rsidR="00990ECB">
        <w:rPr>
          <w:rFonts w:eastAsia="MS Mincho"/>
          <w:szCs w:val="20"/>
        </w:rPr>
        <w:t>so a UE monitors only one type of PDCHs for either multi-TRP data transmission or</w:t>
      </w:r>
      <w:r w:rsidR="001C5866">
        <w:rPr>
          <w:rFonts w:eastAsia="MS Mincho"/>
          <w:szCs w:val="20"/>
        </w:rPr>
        <w:t xml:space="preserve"> single TRP data transmission), it may not be desirable from system performance point of view. </w:t>
      </w:r>
      <w:r w:rsidR="00B8093C">
        <w:rPr>
          <w:rFonts w:eastAsia="MS Mincho"/>
          <w:szCs w:val="20"/>
        </w:rPr>
        <w:t xml:space="preserve"> </w:t>
      </w:r>
    </w:p>
    <w:p w14:paraId="60843CC8" w14:textId="77777777" w:rsidR="0062212B" w:rsidRDefault="0062212B" w:rsidP="00287F04">
      <w:pPr>
        <w:jc w:val="both"/>
        <w:rPr>
          <w:rFonts w:eastAsia="MS Mincho"/>
          <w:szCs w:val="20"/>
        </w:rPr>
      </w:pPr>
    </w:p>
    <w:p w14:paraId="65ACD251" w14:textId="157D1F79" w:rsidR="00CB0604" w:rsidRDefault="0062212B" w:rsidP="00287F04">
      <w:pPr>
        <w:jc w:val="both"/>
        <w:rPr>
          <w:rFonts w:eastAsia="MS Mincho"/>
          <w:szCs w:val="20"/>
        </w:rPr>
      </w:pPr>
      <w:r>
        <w:rPr>
          <w:rFonts w:eastAsia="MS Mincho"/>
          <w:szCs w:val="20"/>
        </w:rPr>
        <w:t>Hence reducing</w:t>
      </w:r>
      <w:r w:rsidR="00CB0604">
        <w:rPr>
          <w:rFonts w:eastAsia="MS Mincho"/>
          <w:szCs w:val="20"/>
        </w:rPr>
        <w:t xml:space="preserve"> </w:t>
      </w:r>
      <w:r>
        <w:rPr>
          <w:rFonts w:eastAsia="MS Mincho"/>
          <w:szCs w:val="20"/>
        </w:rPr>
        <w:t xml:space="preserve">PDCCH </w:t>
      </w:r>
      <w:r w:rsidR="00CB0604">
        <w:rPr>
          <w:rFonts w:eastAsia="MS Mincho"/>
          <w:szCs w:val="20"/>
        </w:rPr>
        <w:t>blind detection complexity</w:t>
      </w:r>
      <w:r>
        <w:rPr>
          <w:rFonts w:eastAsia="MS Mincho"/>
          <w:szCs w:val="20"/>
        </w:rPr>
        <w:t xml:space="preserve"> is important in the support of multi-TRP transmission</w:t>
      </w:r>
      <w:r w:rsidR="00CB0604">
        <w:rPr>
          <w:rFonts w:eastAsia="MS Mincho"/>
          <w:szCs w:val="20"/>
        </w:rPr>
        <w:t xml:space="preserve">, we can consider </w:t>
      </w:r>
      <w:r>
        <w:rPr>
          <w:rFonts w:eastAsia="MS Mincho"/>
          <w:szCs w:val="20"/>
        </w:rPr>
        <w:t>using</w:t>
      </w:r>
      <w:r w:rsidR="00CB0604">
        <w:rPr>
          <w:rFonts w:eastAsia="MS Mincho"/>
          <w:szCs w:val="20"/>
        </w:rPr>
        <w:t xml:space="preserve"> one identical control resource set across TRPs,</w:t>
      </w:r>
      <w:r w:rsidR="00990ECB">
        <w:rPr>
          <w:rFonts w:eastAsia="MS Mincho"/>
          <w:szCs w:val="20"/>
        </w:rPr>
        <w:t xml:space="preserve"> or at least defining a REG-to-CCE-DCI mapping rule, so resource definition at some level such as CCE’s level is common between TRPs</w:t>
      </w:r>
      <w:r w:rsidR="00CB0604">
        <w:rPr>
          <w:rFonts w:eastAsia="MS Mincho"/>
          <w:szCs w:val="20"/>
        </w:rPr>
        <w:t xml:space="preserve">, </w:t>
      </w:r>
      <w:r>
        <w:rPr>
          <w:rFonts w:eastAsia="MS Mincho"/>
          <w:szCs w:val="20"/>
        </w:rPr>
        <w:t xml:space="preserve"> and </w:t>
      </w:r>
      <w:r w:rsidR="00CB0604">
        <w:rPr>
          <w:rFonts w:eastAsia="MS Mincho"/>
          <w:szCs w:val="20"/>
        </w:rPr>
        <w:t xml:space="preserve">blind detection complexity of PDCCH does not exploded. </w:t>
      </w:r>
    </w:p>
    <w:p w14:paraId="43AA3F68" w14:textId="77777777" w:rsidR="00CB0604" w:rsidRDefault="00CB0604" w:rsidP="00287F04">
      <w:pPr>
        <w:jc w:val="both"/>
        <w:rPr>
          <w:rFonts w:eastAsia="MS Mincho"/>
          <w:szCs w:val="20"/>
        </w:rPr>
      </w:pPr>
    </w:p>
    <w:p w14:paraId="754F6174" w14:textId="77777777" w:rsidR="00CB0604" w:rsidRDefault="00CB0604" w:rsidP="00287F04">
      <w:pPr>
        <w:jc w:val="both"/>
        <w:rPr>
          <w:rFonts w:eastAsia="MS Mincho"/>
          <w:szCs w:val="20"/>
        </w:rPr>
      </w:pPr>
      <w:r>
        <w:rPr>
          <w:rFonts w:eastAsia="MS Mincho"/>
          <w:szCs w:val="20"/>
        </w:rPr>
        <w:t>We have</w:t>
      </w:r>
    </w:p>
    <w:p w14:paraId="7D5060BB" w14:textId="007E11AC" w:rsidR="0048025B" w:rsidRPr="0010413B" w:rsidRDefault="00CB0604" w:rsidP="00287F04">
      <w:pPr>
        <w:jc w:val="both"/>
        <w:rPr>
          <w:rFonts w:eastAsia="MS Mincho"/>
          <w:b/>
          <w:szCs w:val="20"/>
        </w:rPr>
      </w:pPr>
      <w:r w:rsidRPr="0010413B">
        <w:rPr>
          <w:rFonts w:eastAsia="MS Mincho"/>
          <w:b/>
          <w:szCs w:val="20"/>
        </w:rPr>
        <w:t>Proposal</w:t>
      </w:r>
      <w:r>
        <w:rPr>
          <w:rFonts w:eastAsia="MS Mincho"/>
          <w:b/>
          <w:szCs w:val="20"/>
        </w:rPr>
        <w:t xml:space="preserve"> 2</w:t>
      </w:r>
      <w:r w:rsidRPr="0010413B">
        <w:rPr>
          <w:rFonts w:eastAsia="MS Mincho"/>
          <w:b/>
          <w:szCs w:val="20"/>
        </w:rPr>
        <w:t xml:space="preserve">: to support PDCCH transmissions from TRPs in the same slot, PDCCH generation rules at TRPs are aligned to reduce UE blind detection complexity.  </w:t>
      </w:r>
      <w:r w:rsidR="001C5866" w:rsidRPr="0010413B">
        <w:rPr>
          <w:rFonts w:eastAsia="MS Mincho"/>
          <w:b/>
          <w:szCs w:val="20"/>
        </w:rPr>
        <w:t xml:space="preserve"> </w:t>
      </w:r>
      <w:r w:rsidR="00584D86" w:rsidRPr="0010413B">
        <w:rPr>
          <w:rFonts w:eastAsia="MS Mincho"/>
          <w:b/>
          <w:szCs w:val="20"/>
        </w:rPr>
        <w:t xml:space="preserve"> </w:t>
      </w:r>
    </w:p>
    <w:p w14:paraId="448FCFC7" w14:textId="77777777" w:rsidR="002B175C" w:rsidRDefault="002B175C" w:rsidP="00287F04">
      <w:pPr>
        <w:jc w:val="both"/>
        <w:rPr>
          <w:rFonts w:eastAsia="MS Mincho"/>
          <w:szCs w:val="20"/>
          <w:lang w:eastAsia="ja-JP"/>
        </w:rPr>
      </w:pPr>
    </w:p>
    <w:p w14:paraId="764AE161" w14:textId="77777777" w:rsidR="00287F04" w:rsidRPr="00463DBC" w:rsidRDefault="002A56B4" w:rsidP="00287F04">
      <w:pPr>
        <w:rPr>
          <w:kern w:val="2"/>
          <w:lang w:eastAsia="zh-TW"/>
        </w:rPr>
      </w:pPr>
      <w:r>
        <w:rPr>
          <w:sz w:val="28"/>
          <w:szCs w:val="28"/>
        </w:rPr>
        <w:pict w14:anchorId="2067039F">
          <v:rect id="_x0000_i1027" style="width:482.4pt;height:1.5pt" o:hralign="center" o:hrstd="t" o:hrnoshade="t" o:hr="t" fillcolor="black" stroked="f"/>
        </w:pict>
      </w:r>
      <w:bookmarkEnd w:id="1"/>
      <w:bookmarkEnd w:id="2"/>
    </w:p>
    <w:p w14:paraId="3ED38B94" w14:textId="18B7F875" w:rsidR="009157F4" w:rsidRDefault="00CB0604" w:rsidP="00287F04">
      <w:pPr>
        <w:pStyle w:val="Heading1"/>
        <w:keepNext w:val="0"/>
        <w:widowControl w:val="0"/>
        <w:numPr>
          <w:ilvl w:val="0"/>
          <w:numId w:val="1"/>
        </w:numPr>
        <w:wordWrap w:val="0"/>
        <w:autoSpaceDE w:val="0"/>
        <w:autoSpaceDN w:val="0"/>
        <w:adjustRightInd w:val="0"/>
        <w:spacing w:before="0" w:after="240"/>
        <w:jc w:val="both"/>
        <w:rPr>
          <w:rFonts w:eastAsia="PMingLiU"/>
          <w:b w:val="0"/>
          <w:bCs w:val="0"/>
          <w:sz w:val="32"/>
          <w:lang w:eastAsia="zh-TW"/>
        </w:rPr>
      </w:pPr>
      <w:bookmarkStart w:id="6" w:name="OLE_LINK259"/>
      <w:bookmarkStart w:id="7" w:name="OLE_LINK260"/>
      <w:bookmarkStart w:id="8" w:name="OLE_LINK83"/>
      <w:bookmarkStart w:id="9" w:name="OLE_LINK84"/>
      <w:bookmarkStart w:id="10" w:name="OLE_LINK4"/>
      <w:bookmarkStart w:id="11" w:name="OLE_LINK5"/>
      <w:bookmarkStart w:id="12" w:name="OLE_LINK40"/>
      <w:bookmarkStart w:id="13" w:name="OLE_LINK258"/>
      <w:bookmarkStart w:id="14" w:name="OLE_LINK261"/>
      <w:bookmarkStart w:id="15" w:name="OLE_LINK262"/>
      <w:r>
        <w:rPr>
          <w:rFonts w:eastAsia="PMingLiU"/>
          <w:b w:val="0"/>
          <w:bCs w:val="0"/>
          <w:sz w:val="32"/>
          <w:lang w:eastAsia="zh-TW"/>
        </w:rPr>
        <w:t>Conclusion</w:t>
      </w:r>
    </w:p>
    <w:p w14:paraId="6F4639AE" w14:textId="77777777" w:rsidR="00CB0604" w:rsidRDefault="00CB0604" w:rsidP="0010413B">
      <w:pPr>
        <w:pStyle w:val="BodyText"/>
        <w:rPr>
          <w:lang w:eastAsia="zh-TW"/>
        </w:rPr>
      </w:pPr>
      <w:r>
        <w:rPr>
          <w:lang w:eastAsia="zh-TW"/>
        </w:rPr>
        <w:t xml:space="preserve">In this contribution, we provide our views on </w:t>
      </w:r>
      <w:r w:rsidRPr="00CB0604">
        <w:rPr>
          <w:lang w:eastAsia="zh-TW"/>
        </w:rPr>
        <w:t>Multi-TRP and Multi-panel transmission</w:t>
      </w:r>
      <w:r>
        <w:rPr>
          <w:lang w:eastAsia="zh-TW"/>
        </w:rPr>
        <w:t>. We have</w:t>
      </w:r>
    </w:p>
    <w:p w14:paraId="5C19CB16" w14:textId="50D8395F" w:rsidR="00287F04" w:rsidRPr="00BA488A" w:rsidRDefault="00CB0604" w:rsidP="0010413B">
      <w:pPr>
        <w:pStyle w:val="BodyText"/>
      </w:pPr>
      <w:r w:rsidRPr="00CB0604">
        <w:rPr>
          <w:lang w:eastAsia="zh-TW"/>
        </w:rPr>
        <w:t xml:space="preserve"> </w:t>
      </w:r>
      <w:bookmarkEnd w:id="3"/>
      <w:bookmarkEnd w:id="4"/>
      <w:bookmarkEnd w:id="6"/>
      <w:bookmarkEnd w:id="7"/>
      <w:bookmarkEnd w:id="8"/>
      <w:bookmarkEnd w:id="9"/>
      <w:bookmarkEnd w:id="10"/>
      <w:bookmarkEnd w:id="11"/>
      <w:bookmarkEnd w:id="12"/>
      <w:bookmarkEnd w:id="13"/>
      <w:bookmarkEnd w:id="14"/>
      <w:bookmarkEnd w:id="15"/>
    </w:p>
    <w:p w14:paraId="4061E299" w14:textId="77777777" w:rsidR="00CB0604" w:rsidRPr="003858B9" w:rsidRDefault="00CB0604" w:rsidP="00CB0604">
      <w:pPr>
        <w:pStyle w:val="BodyText"/>
        <w:rPr>
          <w:b/>
        </w:rPr>
      </w:pPr>
      <w:r w:rsidRPr="003858B9">
        <w:rPr>
          <w:b/>
        </w:rPr>
        <w:t>Proposal</w:t>
      </w:r>
      <w:r>
        <w:rPr>
          <w:b/>
        </w:rPr>
        <w:t xml:space="preserve"> 1</w:t>
      </w:r>
      <w:r w:rsidRPr="003858B9">
        <w:rPr>
          <w:b/>
        </w:rPr>
        <w:t xml:space="preserve">: </w:t>
      </w:r>
      <w:r>
        <w:rPr>
          <w:b/>
        </w:rPr>
        <w:t>Until clarification of</w:t>
      </w:r>
      <w:r w:rsidRPr="003858B9">
        <w:rPr>
          <w:b/>
        </w:rPr>
        <w:t xml:space="preserve"> the use case of sending the same data to a UE from TRPs with non-ideal backhaul</w:t>
      </w:r>
      <w:r>
        <w:rPr>
          <w:b/>
        </w:rPr>
        <w:t>, PDCCH design for non-coherent JT can focus on different data streams from different TRPs</w:t>
      </w:r>
      <w:r w:rsidRPr="003858B9">
        <w:rPr>
          <w:b/>
        </w:rPr>
        <w:t>.</w:t>
      </w:r>
    </w:p>
    <w:p w14:paraId="37C1E23B" w14:textId="77777777" w:rsidR="00CB0604" w:rsidRPr="003858B9" w:rsidRDefault="00CB0604" w:rsidP="00CB0604">
      <w:pPr>
        <w:jc w:val="both"/>
        <w:rPr>
          <w:rFonts w:eastAsia="MS Mincho"/>
          <w:b/>
          <w:szCs w:val="20"/>
        </w:rPr>
      </w:pPr>
      <w:r w:rsidRPr="003858B9">
        <w:rPr>
          <w:rFonts w:eastAsia="MS Mincho"/>
          <w:b/>
          <w:szCs w:val="20"/>
        </w:rPr>
        <w:t>Proposal</w:t>
      </w:r>
      <w:r>
        <w:rPr>
          <w:rFonts w:eastAsia="MS Mincho"/>
          <w:b/>
          <w:szCs w:val="20"/>
        </w:rPr>
        <w:t xml:space="preserve"> 2</w:t>
      </w:r>
      <w:r w:rsidRPr="003858B9">
        <w:rPr>
          <w:rFonts w:eastAsia="MS Mincho"/>
          <w:b/>
          <w:szCs w:val="20"/>
        </w:rPr>
        <w:t xml:space="preserve">: to support PDCCH transmissions from TRPs in the same slot, PDCCH generation rules at TRPs are aligned to reduce UE blind detection complexity.    </w:t>
      </w:r>
    </w:p>
    <w:p w14:paraId="64910366" w14:textId="77777777" w:rsidR="00287F04" w:rsidRPr="00F61F7B" w:rsidRDefault="00287F04" w:rsidP="00287F04">
      <w:pPr>
        <w:pStyle w:val="BodyText"/>
        <w:rPr>
          <w:lang w:val="sv-SE" w:eastAsia="zh-CN"/>
        </w:rPr>
      </w:pPr>
    </w:p>
    <w:p w14:paraId="2A3C5C4A" w14:textId="77777777" w:rsidR="00287F04" w:rsidRPr="00F76E8A" w:rsidRDefault="00287F04" w:rsidP="00287F04">
      <w:pPr>
        <w:jc w:val="both"/>
        <w:rPr>
          <w:lang w:val="en-AU" w:eastAsia="ja-JP"/>
        </w:rPr>
      </w:pPr>
    </w:p>
    <w:p w14:paraId="68AD3C80" w14:textId="77777777" w:rsidR="00287F04" w:rsidRPr="00A91FDE" w:rsidRDefault="002A56B4" w:rsidP="00287F04">
      <w:pPr>
        <w:pStyle w:val="BodyText"/>
        <w:rPr>
          <w:rFonts w:eastAsia="PMingLiU"/>
          <w:lang w:eastAsia="zh-TW"/>
        </w:rPr>
      </w:pPr>
      <w:r>
        <w:rPr>
          <w:szCs w:val="20"/>
        </w:rPr>
        <w:pict w14:anchorId="627F0168">
          <v:rect id="_x0000_i1028" style="width:482.4pt;height:1.5pt" o:hralign="center" o:hrstd="t" o:hrnoshade="t" o:hr="t" fillcolor="black" stroked="f"/>
        </w:pict>
      </w:r>
    </w:p>
    <w:p w14:paraId="58F6EE7D" w14:textId="77777777" w:rsidR="00287F04" w:rsidRPr="00985E10" w:rsidRDefault="00287F04" w:rsidP="00287F04">
      <w:pPr>
        <w:pStyle w:val="Heading1"/>
        <w:rPr>
          <w:b w:val="0"/>
        </w:rPr>
      </w:pPr>
      <w:bookmarkStart w:id="16" w:name="_Toc474161179"/>
      <w:bookmarkStart w:id="17" w:name="_Ref465946353"/>
      <w:bookmarkStart w:id="18" w:name="_Ref433921106"/>
      <w:r w:rsidRPr="00985E10">
        <w:rPr>
          <w:b w:val="0"/>
        </w:rPr>
        <w:t>References</w:t>
      </w:r>
      <w:bookmarkEnd w:id="16"/>
    </w:p>
    <w:p w14:paraId="7FA1B010" w14:textId="6A0E514F" w:rsidR="00287F04" w:rsidRPr="00287F04" w:rsidRDefault="00287F04" w:rsidP="0010413B">
      <w:pPr>
        <w:numPr>
          <w:ilvl w:val="0"/>
          <w:numId w:val="3"/>
        </w:numPr>
        <w:rPr>
          <w:szCs w:val="20"/>
        </w:rPr>
      </w:pPr>
      <w:bookmarkStart w:id="19" w:name="_Ref471744654"/>
      <w:r>
        <w:t xml:space="preserve">R1-1612124, </w:t>
      </w:r>
      <w:r w:rsidRPr="007F590C">
        <w:rPr>
          <w:rFonts w:eastAsia="PMingLiU"/>
          <w:szCs w:val="20"/>
          <w:lang w:eastAsia="zh-TW"/>
        </w:rPr>
        <w:t>Considerations on interference management in NR</w:t>
      </w:r>
      <w:r w:rsidR="008A79EF">
        <w:rPr>
          <w:rFonts w:eastAsia="PMingLiU"/>
          <w:szCs w:val="20"/>
          <w:lang w:eastAsia="zh-TW"/>
        </w:rPr>
        <w:t xml:space="preserve">, </w:t>
      </w:r>
      <w:proofErr w:type="spellStart"/>
      <w:r w:rsidR="008A79EF">
        <w:rPr>
          <w:rFonts w:eastAsia="PMingLiU"/>
          <w:szCs w:val="20"/>
          <w:lang w:eastAsia="zh-TW"/>
        </w:rPr>
        <w:t>MediaT</w:t>
      </w:r>
      <w:r>
        <w:rPr>
          <w:rFonts w:eastAsia="PMingLiU"/>
          <w:szCs w:val="20"/>
          <w:lang w:eastAsia="zh-TW"/>
        </w:rPr>
        <w:t>ek</w:t>
      </w:r>
      <w:proofErr w:type="spellEnd"/>
      <w:r>
        <w:rPr>
          <w:rFonts w:eastAsia="PMingLiU"/>
          <w:szCs w:val="20"/>
          <w:lang w:eastAsia="zh-TW"/>
        </w:rPr>
        <w:t>, RAN1 #87, November, 2016</w:t>
      </w:r>
      <w:bookmarkEnd w:id="19"/>
    </w:p>
    <w:p w14:paraId="29BC24EA" w14:textId="53BDA87F" w:rsidR="009E2093" w:rsidRDefault="009E2093" w:rsidP="0010413B">
      <w:pPr>
        <w:numPr>
          <w:ilvl w:val="0"/>
          <w:numId w:val="3"/>
        </w:numPr>
      </w:pPr>
      <w:r>
        <w:t>R1-1701683</w:t>
      </w:r>
      <w:r>
        <w:tab/>
        <w:t>Discussion on reciprocity based DL CSI feedback</w:t>
      </w:r>
      <w:r>
        <w:tab/>
        <w:t xml:space="preserve">Huawei, </w:t>
      </w:r>
      <w:proofErr w:type="spellStart"/>
      <w:r>
        <w:t>HiSilicon</w:t>
      </w:r>
      <w:proofErr w:type="spellEnd"/>
      <w:r>
        <w:t>,</w:t>
      </w:r>
      <w:r w:rsidRPr="009E2093">
        <w:t xml:space="preserve"> </w:t>
      </w:r>
      <w:r>
        <w:t>, RAN1 #88, Feb. 2017</w:t>
      </w:r>
    </w:p>
    <w:p w14:paraId="25236859" w14:textId="3B22680E" w:rsidR="00913ECF" w:rsidRDefault="00913ECF" w:rsidP="00913ECF">
      <w:pPr>
        <w:numPr>
          <w:ilvl w:val="0"/>
          <w:numId w:val="3"/>
        </w:numPr>
      </w:pPr>
      <w:bookmarkStart w:id="20" w:name="_Ref477944519"/>
      <w:bookmarkStart w:id="21" w:name="_Ref477594619"/>
      <w:r>
        <w:t xml:space="preserve">R1-164299, Overview of </w:t>
      </w:r>
      <w:proofErr w:type="spellStart"/>
      <w:r>
        <w:t>FeCoMP</w:t>
      </w:r>
      <w:proofErr w:type="spellEnd"/>
      <w:r>
        <w:t>,  ZTE Corporation, Intel Corporation, RAN1 #85, may 2016</w:t>
      </w:r>
      <w:bookmarkEnd w:id="20"/>
    </w:p>
    <w:p w14:paraId="49FAC99E" w14:textId="05FFA325" w:rsidR="00AB63E4" w:rsidRPr="00AB63E4" w:rsidRDefault="00AB63E4" w:rsidP="00913ECF">
      <w:pPr>
        <w:numPr>
          <w:ilvl w:val="0"/>
          <w:numId w:val="3"/>
        </w:numPr>
        <w:rPr>
          <w:szCs w:val="20"/>
        </w:rPr>
      </w:pPr>
      <w:bookmarkStart w:id="22" w:name="_Ref478049730"/>
      <w:r>
        <w:rPr>
          <w:rFonts w:eastAsia="PMingLiU"/>
          <w:szCs w:val="20"/>
          <w:lang w:eastAsia="zh-TW"/>
        </w:rPr>
        <w:t xml:space="preserve">R1-1704449, </w:t>
      </w:r>
      <w:r w:rsidRPr="00AB63E4">
        <w:rPr>
          <w:rFonts w:eastAsia="PMingLiU"/>
          <w:szCs w:val="20"/>
          <w:lang w:eastAsia="zh-TW"/>
        </w:rPr>
        <w:t>CSI acquisition for multi-panel antenna systems</w:t>
      </w:r>
      <w:r>
        <w:rPr>
          <w:rFonts w:eastAsia="PMingLiU"/>
          <w:szCs w:val="20"/>
          <w:lang w:eastAsia="zh-TW"/>
        </w:rPr>
        <w:t xml:space="preserve">, </w:t>
      </w:r>
      <w:proofErr w:type="spellStart"/>
      <w:r>
        <w:rPr>
          <w:rFonts w:eastAsia="PMingLiU"/>
          <w:szCs w:val="20"/>
          <w:lang w:eastAsia="zh-TW"/>
        </w:rPr>
        <w:t>MediaTek</w:t>
      </w:r>
      <w:proofErr w:type="spellEnd"/>
      <w:r>
        <w:rPr>
          <w:rFonts w:eastAsia="PMingLiU"/>
          <w:szCs w:val="20"/>
          <w:lang w:eastAsia="zh-TW"/>
        </w:rPr>
        <w:t>, RAN1 #88bis, April, 2017</w:t>
      </w:r>
      <w:bookmarkEnd w:id="22"/>
    </w:p>
    <w:p w14:paraId="78EC4680" w14:textId="74D7C917" w:rsidR="00287F04" w:rsidRPr="007F590C" w:rsidRDefault="00913ECF" w:rsidP="00913ECF">
      <w:pPr>
        <w:pStyle w:val="ListParagraph"/>
        <w:ind w:left="400"/>
        <w:rPr>
          <w:szCs w:val="20"/>
        </w:rPr>
      </w:pPr>
      <w:r>
        <w:t xml:space="preserve">  </w:t>
      </w:r>
      <w:r>
        <w:tab/>
      </w:r>
      <w:bookmarkEnd w:id="21"/>
    </w:p>
    <w:p w14:paraId="1B59A3E6" w14:textId="77777777" w:rsidR="00287F04" w:rsidRPr="00985E10" w:rsidRDefault="00287F04" w:rsidP="00287F04">
      <w:pPr>
        <w:ind w:left="360"/>
      </w:pPr>
    </w:p>
    <w:bookmarkEnd w:id="17"/>
    <w:p w14:paraId="58F16AB9" w14:textId="77777777" w:rsidR="00287F04" w:rsidRDefault="00287F04" w:rsidP="00287F04">
      <w:pPr>
        <w:pStyle w:val="References"/>
        <w:numPr>
          <w:ilvl w:val="0"/>
          <w:numId w:val="0"/>
        </w:numPr>
        <w:ind w:left="357"/>
      </w:pPr>
    </w:p>
    <w:p w14:paraId="40980F94" w14:textId="77777777" w:rsidR="00287F04" w:rsidRPr="00901B73" w:rsidRDefault="00287F04" w:rsidP="00287F04"/>
    <w:bookmarkEnd w:id="18"/>
    <w:p w14:paraId="72180B37" w14:textId="77777777" w:rsidR="00F73178" w:rsidRDefault="00F73178"/>
    <w:sectPr w:rsidR="00F73178" w:rsidSect="00965B1D">
      <w:footerReference w:type="default" r:id="rId8"/>
      <w:pgSz w:w="12240" w:h="15840"/>
      <w:pgMar w:top="1152" w:right="1296" w:bottom="1152"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6F769E" w14:textId="77777777" w:rsidR="002A56B4" w:rsidRDefault="002A56B4">
      <w:r>
        <w:separator/>
      </w:r>
    </w:p>
  </w:endnote>
  <w:endnote w:type="continuationSeparator" w:id="0">
    <w:p w14:paraId="3C9A9C51" w14:textId="77777777" w:rsidR="002A56B4" w:rsidRDefault="002A5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1D47BF" w14:textId="77777777" w:rsidR="00884AEC" w:rsidRDefault="004A3918">
    <w:pPr>
      <w:pStyle w:val="Footer"/>
      <w:jc w:val="center"/>
    </w:pPr>
    <w:r>
      <w:fldChar w:fldCharType="begin"/>
    </w:r>
    <w:r>
      <w:instrText xml:space="preserve"> PAGE   \* MERGEFORMAT </w:instrText>
    </w:r>
    <w:r>
      <w:fldChar w:fldCharType="separate"/>
    </w:r>
    <w:r w:rsidR="002D0114">
      <w:rPr>
        <w:noProof/>
      </w:rPr>
      <w:t>4</w:t>
    </w:r>
    <w:r>
      <w:fldChar w:fldCharType="end"/>
    </w:r>
  </w:p>
  <w:p w14:paraId="125634CB" w14:textId="77777777" w:rsidR="00884AEC" w:rsidRDefault="002A56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79F88F" w14:textId="77777777" w:rsidR="002A56B4" w:rsidRDefault="002A56B4">
      <w:r>
        <w:separator/>
      </w:r>
    </w:p>
  </w:footnote>
  <w:footnote w:type="continuationSeparator" w:id="0">
    <w:p w14:paraId="523A071A" w14:textId="77777777" w:rsidR="002A56B4" w:rsidRDefault="002A56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E1C8D"/>
    <w:multiLevelType w:val="hybridMultilevel"/>
    <w:tmpl w:val="0D76E91E"/>
    <w:lvl w:ilvl="0" w:tplc="BB46F50C">
      <w:start w:val="1"/>
      <w:numFmt w:val="bullet"/>
      <w:lvlText w:val="•"/>
      <w:lvlJc w:val="left"/>
      <w:pPr>
        <w:tabs>
          <w:tab w:val="num" w:pos="720"/>
        </w:tabs>
        <w:ind w:left="720" w:hanging="360"/>
      </w:pPr>
      <w:rPr>
        <w:rFonts w:ascii="Arial" w:hAnsi="Arial" w:hint="default"/>
      </w:rPr>
    </w:lvl>
    <w:lvl w:ilvl="1" w:tplc="513E1F88">
      <w:start w:val="1191"/>
      <w:numFmt w:val="bullet"/>
      <w:lvlText w:val="–"/>
      <w:lvlJc w:val="left"/>
      <w:pPr>
        <w:tabs>
          <w:tab w:val="num" w:pos="1440"/>
        </w:tabs>
        <w:ind w:left="1440" w:hanging="360"/>
      </w:pPr>
      <w:rPr>
        <w:rFonts w:ascii="Arial" w:hAnsi="Arial" w:hint="default"/>
      </w:rPr>
    </w:lvl>
    <w:lvl w:ilvl="2" w:tplc="1C28ABA6" w:tentative="1">
      <w:start w:val="1"/>
      <w:numFmt w:val="bullet"/>
      <w:lvlText w:val="•"/>
      <w:lvlJc w:val="left"/>
      <w:pPr>
        <w:tabs>
          <w:tab w:val="num" w:pos="2160"/>
        </w:tabs>
        <w:ind w:left="2160" w:hanging="360"/>
      </w:pPr>
      <w:rPr>
        <w:rFonts w:ascii="Arial" w:hAnsi="Arial" w:hint="default"/>
      </w:rPr>
    </w:lvl>
    <w:lvl w:ilvl="3" w:tplc="A95E10EE" w:tentative="1">
      <w:start w:val="1"/>
      <w:numFmt w:val="bullet"/>
      <w:lvlText w:val="•"/>
      <w:lvlJc w:val="left"/>
      <w:pPr>
        <w:tabs>
          <w:tab w:val="num" w:pos="2880"/>
        </w:tabs>
        <w:ind w:left="2880" w:hanging="360"/>
      </w:pPr>
      <w:rPr>
        <w:rFonts w:ascii="Arial" w:hAnsi="Arial" w:hint="default"/>
      </w:rPr>
    </w:lvl>
    <w:lvl w:ilvl="4" w:tplc="CE3ED78A" w:tentative="1">
      <w:start w:val="1"/>
      <w:numFmt w:val="bullet"/>
      <w:lvlText w:val="•"/>
      <w:lvlJc w:val="left"/>
      <w:pPr>
        <w:tabs>
          <w:tab w:val="num" w:pos="3600"/>
        </w:tabs>
        <w:ind w:left="3600" w:hanging="360"/>
      </w:pPr>
      <w:rPr>
        <w:rFonts w:ascii="Arial" w:hAnsi="Arial" w:hint="default"/>
      </w:rPr>
    </w:lvl>
    <w:lvl w:ilvl="5" w:tplc="618EE138" w:tentative="1">
      <w:start w:val="1"/>
      <w:numFmt w:val="bullet"/>
      <w:lvlText w:val="•"/>
      <w:lvlJc w:val="left"/>
      <w:pPr>
        <w:tabs>
          <w:tab w:val="num" w:pos="4320"/>
        </w:tabs>
        <w:ind w:left="4320" w:hanging="360"/>
      </w:pPr>
      <w:rPr>
        <w:rFonts w:ascii="Arial" w:hAnsi="Arial" w:hint="default"/>
      </w:rPr>
    </w:lvl>
    <w:lvl w:ilvl="6" w:tplc="C8363FEA" w:tentative="1">
      <w:start w:val="1"/>
      <w:numFmt w:val="bullet"/>
      <w:lvlText w:val="•"/>
      <w:lvlJc w:val="left"/>
      <w:pPr>
        <w:tabs>
          <w:tab w:val="num" w:pos="5040"/>
        </w:tabs>
        <w:ind w:left="5040" w:hanging="360"/>
      </w:pPr>
      <w:rPr>
        <w:rFonts w:ascii="Arial" w:hAnsi="Arial" w:hint="default"/>
      </w:rPr>
    </w:lvl>
    <w:lvl w:ilvl="7" w:tplc="7AD6FB36" w:tentative="1">
      <w:start w:val="1"/>
      <w:numFmt w:val="bullet"/>
      <w:lvlText w:val="•"/>
      <w:lvlJc w:val="left"/>
      <w:pPr>
        <w:tabs>
          <w:tab w:val="num" w:pos="5760"/>
        </w:tabs>
        <w:ind w:left="5760" w:hanging="360"/>
      </w:pPr>
      <w:rPr>
        <w:rFonts w:ascii="Arial" w:hAnsi="Arial" w:hint="default"/>
      </w:rPr>
    </w:lvl>
    <w:lvl w:ilvl="8" w:tplc="F686325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776B8B"/>
    <w:multiLevelType w:val="hybridMultilevel"/>
    <w:tmpl w:val="F528815C"/>
    <w:lvl w:ilvl="0" w:tplc="45565EB8">
      <w:start w:val="1"/>
      <w:numFmt w:val="bullet"/>
      <w:lvlText w:val="•"/>
      <w:lvlJc w:val="left"/>
      <w:pPr>
        <w:tabs>
          <w:tab w:val="num" w:pos="360"/>
        </w:tabs>
        <w:ind w:left="360" w:hanging="360"/>
      </w:pPr>
      <w:rPr>
        <w:rFonts w:ascii="Arial" w:hAnsi="Arial" w:hint="default"/>
      </w:rPr>
    </w:lvl>
    <w:lvl w:ilvl="1" w:tplc="13E214DA">
      <w:start w:val="1"/>
      <w:numFmt w:val="bullet"/>
      <w:lvlText w:val="•"/>
      <w:lvlJc w:val="left"/>
      <w:pPr>
        <w:tabs>
          <w:tab w:val="num" w:pos="1080"/>
        </w:tabs>
        <w:ind w:left="1080" w:hanging="360"/>
      </w:pPr>
      <w:rPr>
        <w:rFonts w:ascii="Arial" w:hAnsi="Arial" w:hint="default"/>
      </w:rPr>
    </w:lvl>
    <w:lvl w:ilvl="2" w:tplc="3AC64582">
      <w:numFmt w:val="none"/>
      <w:lvlText w:val=""/>
      <w:lvlJc w:val="left"/>
      <w:pPr>
        <w:tabs>
          <w:tab w:val="num" w:pos="360"/>
        </w:tabs>
      </w:pPr>
    </w:lvl>
    <w:lvl w:ilvl="3" w:tplc="EA2071FE">
      <w:numFmt w:val="none"/>
      <w:lvlText w:val=""/>
      <w:lvlJc w:val="left"/>
      <w:pPr>
        <w:tabs>
          <w:tab w:val="num" w:pos="360"/>
        </w:tabs>
      </w:pPr>
    </w:lvl>
    <w:lvl w:ilvl="4" w:tplc="AC884FAC">
      <w:start w:val="1"/>
      <w:numFmt w:val="bullet"/>
      <w:lvlText w:val="•"/>
      <w:lvlJc w:val="left"/>
      <w:pPr>
        <w:tabs>
          <w:tab w:val="num" w:pos="3240"/>
        </w:tabs>
        <w:ind w:left="3240" w:hanging="360"/>
      </w:pPr>
      <w:rPr>
        <w:rFonts w:ascii="Arial" w:hAnsi="Arial" w:hint="default"/>
      </w:rPr>
    </w:lvl>
    <w:lvl w:ilvl="5" w:tplc="0BB6905A" w:tentative="1">
      <w:start w:val="1"/>
      <w:numFmt w:val="bullet"/>
      <w:lvlText w:val="•"/>
      <w:lvlJc w:val="left"/>
      <w:pPr>
        <w:tabs>
          <w:tab w:val="num" w:pos="3960"/>
        </w:tabs>
        <w:ind w:left="3960" w:hanging="360"/>
      </w:pPr>
      <w:rPr>
        <w:rFonts w:ascii="Arial" w:hAnsi="Arial" w:hint="default"/>
      </w:rPr>
    </w:lvl>
    <w:lvl w:ilvl="6" w:tplc="4BBA7D52" w:tentative="1">
      <w:start w:val="1"/>
      <w:numFmt w:val="bullet"/>
      <w:lvlText w:val="•"/>
      <w:lvlJc w:val="left"/>
      <w:pPr>
        <w:tabs>
          <w:tab w:val="num" w:pos="4680"/>
        </w:tabs>
        <w:ind w:left="4680" w:hanging="360"/>
      </w:pPr>
      <w:rPr>
        <w:rFonts w:ascii="Arial" w:hAnsi="Arial" w:hint="default"/>
      </w:rPr>
    </w:lvl>
    <w:lvl w:ilvl="7" w:tplc="38126EE6" w:tentative="1">
      <w:start w:val="1"/>
      <w:numFmt w:val="bullet"/>
      <w:lvlText w:val="•"/>
      <w:lvlJc w:val="left"/>
      <w:pPr>
        <w:tabs>
          <w:tab w:val="num" w:pos="5400"/>
        </w:tabs>
        <w:ind w:left="5400" w:hanging="360"/>
      </w:pPr>
      <w:rPr>
        <w:rFonts w:ascii="Arial" w:hAnsi="Arial" w:hint="default"/>
      </w:rPr>
    </w:lvl>
    <w:lvl w:ilvl="8" w:tplc="E59AE560"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854420A"/>
    <w:multiLevelType w:val="hybridMultilevel"/>
    <w:tmpl w:val="5A2CAE4C"/>
    <w:lvl w:ilvl="0" w:tplc="0CC8B2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A42384F"/>
    <w:multiLevelType w:val="hybridMultilevel"/>
    <w:tmpl w:val="C2AA7FC2"/>
    <w:lvl w:ilvl="0" w:tplc="B6206244">
      <w:start w:val="1"/>
      <w:numFmt w:val="bullet"/>
      <w:lvlText w:val="•"/>
      <w:lvlJc w:val="left"/>
      <w:pPr>
        <w:tabs>
          <w:tab w:val="num" w:pos="720"/>
        </w:tabs>
        <w:ind w:left="720" w:hanging="360"/>
      </w:pPr>
      <w:rPr>
        <w:rFonts w:ascii="Arial" w:hAnsi="Arial" w:hint="default"/>
      </w:rPr>
    </w:lvl>
    <w:lvl w:ilvl="1" w:tplc="2A845CA0">
      <w:start w:val="302"/>
      <w:numFmt w:val="bullet"/>
      <w:lvlText w:val="•"/>
      <w:lvlJc w:val="left"/>
      <w:pPr>
        <w:tabs>
          <w:tab w:val="num" w:pos="1440"/>
        </w:tabs>
        <w:ind w:left="1440" w:hanging="360"/>
      </w:pPr>
      <w:rPr>
        <w:rFonts w:ascii="Arial" w:hAnsi="Arial" w:hint="default"/>
      </w:rPr>
    </w:lvl>
    <w:lvl w:ilvl="2" w:tplc="C30C4E6C">
      <w:start w:val="302"/>
      <w:numFmt w:val="bullet"/>
      <w:lvlText w:val="•"/>
      <w:lvlJc w:val="left"/>
      <w:pPr>
        <w:tabs>
          <w:tab w:val="num" w:pos="2160"/>
        </w:tabs>
        <w:ind w:left="2160" w:hanging="360"/>
      </w:pPr>
      <w:rPr>
        <w:rFonts w:ascii="Arial" w:hAnsi="Arial" w:hint="default"/>
      </w:rPr>
    </w:lvl>
    <w:lvl w:ilvl="3" w:tplc="FF4CBFBE" w:tentative="1">
      <w:start w:val="1"/>
      <w:numFmt w:val="bullet"/>
      <w:lvlText w:val="•"/>
      <w:lvlJc w:val="left"/>
      <w:pPr>
        <w:tabs>
          <w:tab w:val="num" w:pos="2880"/>
        </w:tabs>
        <w:ind w:left="2880" w:hanging="360"/>
      </w:pPr>
      <w:rPr>
        <w:rFonts w:ascii="Arial" w:hAnsi="Arial" w:hint="default"/>
      </w:rPr>
    </w:lvl>
    <w:lvl w:ilvl="4" w:tplc="7A3842FA" w:tentative="1">
      <w:start w:val="1"/>
      <w:numFmt w:val="bullet"/>
      <w:lvlText w:val="•"/>
      <w:lvlJc w:val="left"/>
      <w:pPr>
        <w:tabs>
          <w:tab w:val="num" w:pos="3600"/>
        </w:tabs>
        <w:ind w:left="3600" w:hanging="360"/>
      </w:pPr>
      <w:rPr>
        <w:rFonts w:ascii="Arial" w:hAnsi="Arial" w:hint="default"/>
      </w:rPr>
    </w:lvl>
    <w:lvl w:ilvl="5" w:tplc="072C8EAC" w:tentative="1">
      <w:start w:val="1"/>
      <w:numFmt w:val="bullet"/>
      <w:lvlText w:val="•"/>
      <w:lvlJc w:val="left"/>
      <w:pPr>
        <w:tabs>
          <w:tab w:val="num" w:pos="4320"/>
        </w:tabs>
        <w:ind w:left="4320" w:hanging="360"/>
      </w:pPr>
      <w:rPr>
        <w:rFonts w:ascii="Arial" w:hAnsi="Arial" w:hint="default"/>
      </w:rPr>
    </w:lvl>
    <w:lvl w:ilvl="6" w:tplc="C4126B1A" w:tentative="1">
      <w:start w:val="1"/>
      <w:numFmt w:val="bullet"/>
      <w:lvlText w:val="•"/>
      <w:lvlJc w:val="left"/>
      <w:pPr>
        <w:tabs>
          <w:tab w:val="num" w:pos="5040"/>
        </w:tabs>
        <w:ind w:left="5040" w:hanging="360"/>
      </w:pPr>
      <w:rPr>
        <w:rFonts w:ascii="Arial" w:hAnsi="Arial" w:hint="default"/>
      </w:rPr>
    </w:lvl>
    <w:lvl w:ilvl="7" w:tplc="2BEAF5EE" w:tentative="1">
      <w:start w:val="1"/>
      <w:numFmt w:val="bullet"/>
      <w:lvlText w:val="•"/>
      <w:lvlJc w:val="left"/>
      <w:pPr>
        <w:tabs>
          <w:tab w:val="num" w:pos="5760"/>
        </w:tabs>
        <w:ind w:left="5760" w:hanging="360"/>
      </w:pPr>
      <w:rPr>
        <w:rFonts w:ascii="Arial" w:hAnsi="Arial" w:hint="default"/>
      </w:rPr>
    </w:lvl>
    <w:lvl w:ilvl="8" w:tplc="6366D06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A16167"/>
    <w:multiLevelType w:val="hybridMultilevel"/>
    <w:tmpl w:val="027838C2"/>
    <w:lvl w:ilvl="0" w:tplc="C5D2A3AC">
      <w:start w:val="1"/>
      <w:numFmt w:val="bullet"/>
      <w:lvlText w:val="•"/>
      <w:lvlJc w:val="left"/>
      <w:pPr>
        <w:tabs>
          <w:tab w:val="num" w:pos="720"/>
        </w:tabs>
        <w:ind w:left="720" w:hanging="360"/>
      </w:pPr>
      <w:rPr>
        <w:rFonts w:ascii="Arial" w:hAnsi="Arial" w:hint="default"/>
      </w:rPr>
    </w:lvl>
    <w:lvl w:ilvl="1" w:tplc="7D047D6C">
      <w:start w:val="270"/>
      <w:numFmt w:val="bullet"/>
      <w:lvlText w:val="•"/>
      <w:lvlJc w:val="left"/>
      <w:pPr>
        <w:tabs>
          <w:tab w:val="num" w:pos="1440"/>
        </w:tabs>
        <w:ind w:left="1440" w:hanging="360"/>
      </w:pPr>
      <w:rPr>
        <w:rFonts w:ascii="Arial" w:hAnsi="Arial" w:hint="default"/>
      </w:rPr>
    </w:lvl>
    <w:lvl w:ilvl="2" w:tplc="1F8CB806">
      <w:start w:val="1"/>
      <w:numFmt w:val="bullet"/>
      <w:lvlText w:val="•"/>
      <w:lvlJc w:val="left"/>
      <w:pPr>
        <w:tabs>
          <w:tab w:val="num" w:pos="2160"/>
        </w:tabs>
        <w:ind w:left="2160" w:hanging="360"/>
      </w:pPr>
      <w:rPr>
        <w:rFonts w:ascii="Arial" w:hAnsi="Arial" w:hint="default"/>
      </w:rPr>
    </w:lvl>
    <w:lvl w:ilvl="3" w:tplc="2CB22960" w:tentative="1">
      <w:start w:val="1"/>
      <w:numFmt w:val="bullet"/>
      <w:lvlText w:val="•"/>
      <w:lvlJc w:val="left"/>
      <w:pPr>
        <w:tabs>
          <w:tab w:val="num" w:pos="2880"/>
        </w:tabs>
        <w:ind w:left="2880" w:hanging="360"/>
      </w:pPr>
      <w:rPr>
        <w:rFonts w:ascii="Arial" w:hAnsi="Arial" w:hint="default"/>
      </w:rPr>
    </w:lvl>
    <w:lvl w:ilvl="4" w:tplc="AFA03596" w:tentative="1">
      <w:start w:val="1"/>
      <w:numFmt w:val="bullet"/>
      <w:lvlText w:val="•"/>
      <w:lvlJc w:val="left"/>
      <w:pPr>
        <w:tabs>
          <w:tab w:val="num" w:pos="3600"/>
        </w:tabs>
        <w:ind w:left="3600" w:hanging="360"/>
      </w:pPr>
      <w:rPr>
        <w:rFonts w:ascii="Arial" w:hAnsi="Arial" w:hint="default"/>
      </w:rPr>
    </w:lvl>
    <w:lvl w:ilvl="5" w:tplc="02189232" w:tentative="1">
      <w:start w:val="1"/>
      <w:numFmt w:val="bullet"/>
      <w:lvlText w:val="•"/>
      <w:lvlJc w:val="left"/>
      <w:pPr>
        <w:tabs>
          <w:tab w:val="num" w:pos="4320"/>
        </w:tabs>
        <w:ind w:left="4320" w:hanging="360"/>
      </w:pPr>
      <w:rPr>
        <w:rFonts w:ascii="Arial" w:hAnsi="Arial" w:hint="default"/>
      </w:rPr>
    </w:lvl>
    <w:lvl w:ilvl="6" w:tplc="F5DCC224" w:tentative="1">
      <w:start w:val="1"/>
      <w:numFmt w:val="bullet"/>
      <w:lvlText w:val="•"/>
      <w:lvlJc w:val="left"/>
      <w:pPr>
        <w:tabs>
          <w:tab w:val="num" w:pos="5040"/>
        </w:tabs>
        <w:ind w:left="5040" w:hanging="360"/>
      </w:pPr>
      <w:rPr>
        <w:rFonts w:ascii="Arial" w:hAnsi="Arial" w:hint="default"/>
      </w:rPr>
    </w:lvl>
    <w:lvl w:ilvl="7" w:tplc="8B5A8714" w:tentative="1">
      <w:start w:val="1"/>
      <w:numFmt w:val="bullet"/>
      <w:lvlText w:val="•"/>
      <w:lvlJc w:val="left"/>
      <w:pPr>
        <w:tabs>
          <w:tab w:val="num" w:pos="5760"/>
        </w:tabs>
        <w:ind w:left="5760" w:hanging="360"/>
      </w:pPr>
      <w:rPr>
        <w:rFonts w:ascii="Arial" w:hAnsi="Arial" w:hint="default"/>
      </w:rPr>
    </w:lvl>
    <w:lvl w:ilvl="8" w:tplc="7CE872A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020671"/>
    <w:multiLevelType w:val="hybridMultilevel"/>
    <w:tmpl w:val="B3241A28"/>
    <w:lvl w:ilvl="0" w:tplc="F9F028D4">
      <w:start w:val="1"/>
      <w:numFmt w:val="bullet"/>
      <w:lvlText w:val="•"/>
      <w:lvlJc w:val="left"/>
      <w:pPr>
        <w:tabs>
          <w:tab w:val="num" w:pos="720"/>
        </w:tabs>
        <w:ind w:left="720" w:hanging="360"/>
      </w:pPr>
      <w:rPr>
        <w:rFonts w:ascii="Arial" w:hAnsi="Arial" w:hint="default"/>
      </w:rPr>
    </w:lvl>
    <w:lvl w:ilvl="1" w:tplc="AD2C0156">
      <w:start w:val="1"/>
      <w:numFmt w:val="bullet"/>
      <w:lvlText w:val="•"/>
      <w:lvlJc w:val="left"/>
      <w:pPr>
        <w:tabs>
          <w:tab w:val="num" w:pos="1440"/>
        </w:tabs>
        <w:ind w:left="1440" w:hanging="360"/>
      </w:pPr>
      <w:rPr>
        <w:rFonts w:ascii="Arial" w:hAnsi="Arial" w:hint="default"/>
      </w:rPr>
    </w:lvl>
    <w:lvl w:ilvl="2" w:tplc="A0849820">
      <w:start w:val="1747"/>
      <w:numFmt w:val="bullet"/>
      <w:lvlText w:val="•"/>
      <w:lvlJc w:val="left"/>
      <w:pPr>
        <w:tabs>
          <w:tab w:val="num" w:pos="2160"/>
        </w:tabs>
        <w:ind w:left="2160" w:hanging="360"/>
      </w:pPr>
      <w:rPr>
        <w:rFonts w:ascii="Arial" w:hAnsi="Arial" w:hint="default"/>
      </w:rPr>
    </w:lvl>
    <w:lvl w:ilvl="3" w:tplc="6EF8AF08" w:tentative="1">
      <w:start w:val="1"/>
      <w:numFmt w:val="bullet"/>
      <w:lvlText w:val="•"/>
      <w:lvlJc w:val="left"/>
      <w:pPr>
        <w:tabs>
          <w:tab w:val="num" w:pos="2880"/>
        </w:tabs>
        <w:ind w:left="2880" w:hanging="360"/>
      </w:pPr>
      <w:rPr>
        <w:rFonts w:ascii="Arial" w:hAnsi="Arial" w:hint="default"/>
      </w:rPr>
    </w:lvl>
    <w:lvl w:ilvl="4" w:tplc="62245D44" w:tentative="1">
      <w:start w:val="1"/>
      <w:numFmt w:val="bullet"/>
      <w:lvlText w:val="•"/>
      <w:lvlJc w:val="left"/>
      <w:pPr>
        <w:tabs>
          <w:tab w:val="num" w:pos="3600"/>
        </w:tabs>
        <w:ind w:left="3600" w:hanging="360"/>
      </w:pPr>
      <w:rPr>
        <w:rFonts w:ascii="Arial" w:hAnsi="Arial" w:hint="default"/>
      </w:rPr>
    </w:lvl>
    <w:lvl w:ilvl="5" w:tplc="74CAFDC2" w:tentative="1">
      <w:start w:val="1"/>
      <w:numFmt w:val="bullet"/>
      <w:lvlText w:val="•"/>
      <w:lvlJc w:val="left"/>
      <w:pPr>
        <w:tabs>
          <w:tab w:val="num" w:pos="4320"/>
        </w:tabs>
        <w:ind w:left="4320" w:hanging="360"/>
      </w:pPr>
      <w:rPr>
        <w:rFonts w:ascii="Arial" w:hAnsi="Arial" w:hint="default"/>
      </w:rPr>
    </w:lvl>
    <w:lvl w:ilvl="6" w:tplc="BDD88076" w:tentative="1">
      <w:start w:val="1"/>
      <w:numFmt w:val="bullet"/>
      <w:lvlText w:val="•"/>
      <w:lvlJc w:val="left"/>
      <w:pPr>
        <w:tabs>
          <w:tab w:val="num" w:pos="5040"/>
        </w:tabs>
        <w:ind w:left="5040" w:hanging="360"/>
      </w:pPr>
      <w:rPr>
        <w:rFonts w:ascii="Arial" w:hAnsi="Arial" w:hint="default"/>
      </w:rPr>
    </w:lvl>
    <w:lvl w:ilvl="7" w:tplc="C208468A" w:tentative="1">
      <w:start w:val="1"/>
      <w:numFmt w:val="bullet"/>
      <w:lvlText w:val="•"/>
      <w:lvlJc w:val="left"/>
      <w:pPr>
        <w:tabs>
          <w:tab w:val="num" w:pos="5760"/>
        </w:tabs>
        <w:ind w:left="5760" w:hanging="360"/>
      </w:pPr>
      <w:rPr>
        <w:rFonts w:ascii="Arial" w:hAnsi="Arial" w:hint="default"/>
      </w:rPr>
    </w:lvl>
    <w:lvl w:ilvl="8" w:tplc="875E8FC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805F2C"/>
    <w:multiLevelType w:val="hybridMultilevel"/>
    <w:tmpl w:val="CFCA352C"/>
    <w:lvl w:ilvl="0" w:tplc="46FEE02C">
      <w:start w:val="1"/>
      <w:numFmt w:val="bullet"/>
      <w:lvlText w:val="•"/>
      <w:lvlJc w:val="left"/>
      <w:pPr>
        <w:tabs>
          <w:tab w:val="num" w:pos="720"/>
        </w:tabs>
        <w:ind w:left="720" w:hanging="360"/>
      </w:pPr>
      <w:rPr>
        <w:rFonts w:ascii="Arial" w:hAnsi="Arial" w:hint="default"/>
      </w:rPr>
    </w:lvl>
    <w:lvl w:ilvl="1" w:tplc="738424A8">
      <w:start w:val="274"/>
      <w:numFmt w:val="bullet"/>
      <w:lvlText w:val="•"/>
      <w:lvlJc w:val="left"/>
      <w:pPr>
        <w:tabs>
          <w:tab w:val="num" w:pos="1440"/>
        </w:tabs>
        <w:ind w:left="1440" w:hanging="360"/>
      </w:pPr>
      <w:rPr>
        <w:rFonts w:ascii="Arial" w:hAnsi="Arial" w:hint="default"/>
      </w:rPr>
    </w:lvl>
    <w:lvl w:ilvl="2" w:tplc="B3E600B2" w:tentative="1">
      <w:start w:val="1"/>
      <w:numFmt w:val="bullet"/>
      <w:lvlText w:val="•"/>
      <w:lvlJc w:val="left"/>
      <w:pPr>
        <w:tabs>
          <w:tab w:val="num" w:pos="2160"/>
        </w:tabs>
        <w:ind w:left="2160" w:hanging="360"/>
      </w:pPr>
      <w:rPr>
        <w:rFonts w:ascii="Arial" w:hAnsi="Arial" w:hint="default"/>
      </w:rPr>
    </w:lvl>
    <w:lvl w:ilvl="3" w:tplc="08085D72" w:tentative="1">
      <w:start w:val="1"/>
      <w:numFmt w:val="bullet"/>
      <w:lvlText w:val="•"/>
      <w:lvlJc w:val="left"/>
      <w:pPr>
        <w:tabs>
          <w:tab w:val="num" w:pos="2880"/>
        </w:tabs>
        <w:ind w:left="2880" w:hanging="360"/>
      </w:pPr>
      <w:rPr>
        <w:rFonts w:ascii="Arial" w:hAnsi="Arial" w:hint="default"/>
      </w:rPr>
    </w:lvl>
    <w:lvl w:ilvl="4" w:tplc="37D65CEA" w:tentative="1">
      <w:start w:val="1"/>
      <w:numFmt w:val="bullet"/>
      <w:lvlText w:val="•"/>
      <w:lvlJc w:val="left"/>
      <w:pPr>
        <w:tabs>
          <w:tab w:val="num" w:pos="3600"/>
        </w:tabs>
        <w:ind w:left="3600" w:hanging="360"/>
      </w:pPr>
      <w:rPr>
        <w:rFonts w:ascii="Arial" w:hAnsi="Arial" w:hint="default"/>
      </w:rPr>
    </w:lvl>
    <w:lvl w:ilvl="5" w:tplc="0A5E2344" w:tentative="1">
      <w:start w:val="1"/>
      <w:numFmt w:val="bullet"/>
      <w:lvlText w:val="•"/>
      <w:lvlJc w:val="left"/>
      <w:pPr>
        <w:tabs>
          <w:tab w:val="num" w:pos="4320"/>
        </w:tabs>
        <w:ind w:left="4320" w:hanging="360"/>
      </w:pPr>
      <w:rPr>
        <w:rFonts w:ascii="Arial" w:hAnsi="Arial" w:hint="default"/>
      </w:rPr>
    </w:lvl>
    <w:lvl w:ilvl="6" w:tplc="37F8769E" w:tentative="1">
      <w:start w:val="1"/>
      <w:numFmt w:val="bullet"/>
      <w:lvlText w:val="•"/>
      <w:lvlJc w:val="left"/>
      <w:pPr>
        <w:tabs>
          <w:tab w:val="num" w:pos="5040"/>
        </w:tabs>
        <w:ind w:left="5040" w:hanging="360"/>
      </w:pPr>
      <w:rPr>
        <w:rFonts w:ascii="Arial" w:hAnsi="Arial" w:hint="default"/>
      </w:rPr>
    </w:lvl>
    <w:lvl w:ilvl="7" w:tplc="30BE7000" w:tentative="1">
      <w:start w:val="1"/>
      <w:numFmt w:val="bullet"/>
      <w:lvlText w:val="•"/>
      <w:lvlJc w:val="left"/>
      <w:pPr>
        <w:tabs>
          <w:tab w:val="num" w:pos="5760"/>
        </w:tabs>
        <w:ind w:left="5760" w:hanging="360"/>
      </w:pPr>
      <w:rPr>
        <w:rFonts w:ascii="Arial" w:hAnsi="Arial" w:hint="default"/>
      </w:rPr>
    </w:lvl>
    <w:lvl w:ilvl="8" w:tplc="522E0F3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C7C3206"/>
    <w:multiLevelType w:val="multilevel"/>
    <w:tmpl w:val="CD7A4292"/>
    <w:lvl w:ilvl="0">
      <w:start w:val="1"/>
      <w:numFmt w:val="decimal"/>
      <w:lvlText w:val="%1."/>
      <w:lvlJc w:val="left"/>
      <w:pPr>
        <w:ind w:left="480" w:hanging="480"/>
      </w:pPr>
      <w:rPr>
        <w:rFonts w:hint="default"/>
        <w:b w:val="0"/>
        <w:sz w:val="32"/>
        <w:szCs w:val="32"/>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8" w15:restartNumberingAfterBreak="0">
    <w:nsid w:val="182030D1"/>
    <w:multiLevelType w:val="hybridMultilevel"/>
    <w:tmpl w:val="DB981900"/>
    <w:lvl w:ilvl="0" w:tplc="6CA6A79E">
      <w:start w:val="1"/>
      <w:numFmt w:val="bullet"/>
      <w:lvlText w:val="•"/>
      <w:lvlJc w:val="left"/>
      <w:pPr>
        <w:tabs>
          <w:tab w:val="num" w:pos="720"/>
        </w:tabs>
        <w:ind w:left="720" w:hanging="360"/>
      </w:pPr>
      <w:rPr>
        <w:rFonts w:ascii="Arial" w:hAnsi="Arial" w:hint="default"/>
      </w:rPr>
    </w:lvl>
    <w:lvl w:ilvl="1" w:tplc="DCE6233A">
      <w:start w:val="2915"/>
      <w:numFmt w:val="bullet"/>
      <w:lvlText w:val="•"/>
      <w:lvlJc w:val="left"/>
      <w:pPr>
        <w:tabs>
          <w:tab w:val="num" w:pos="1440"/>
        </w:tabs>
        <w:ind w:left="1440" w:hanging="360"/>
      </w:pPr>
      <w:rPr>
        <w:rFonts w:ascii="Arial" w:hAnsi="Arial" w:hint="default"/>
      </w:rPr>
    </w:lvl>
    <w:lvl w:ilvl="2" w:tplc="D06C6CB2">
      <w:start w:val="2915"/>
      <w:numFmt w:val="bullet"/>
      <w:lvlText w:val="•"/>
      <w:lvlJc w:val="left"/>
      <w:pPr>
        <w:tabs>
          <w:tab w:val="num" w:pos="2160"/>
        </w:tabs>
        <w:ind w:left="2160" w:hanging="360"/>
      </w:pPr>
      <w:rPr>
        <w:rFonts w:ascii="Arial" w:hAnsi="Arial" w:hint="default"/>
      </w:rPr>
    </w:lvl>
    <w:lvl w:ilvl="3" w:tplc="4AF29498" w:tentative="1">
      <w:start w:val="1"/>
      <w:numFmt w:val="bullet"/>
      <w:lvlText w:val="•"/>
      <w:lvlJc w:val="left"/>
      <w:pPr>
        <w:tabs>
          <w:tab w:val="num" w:pos="2880"/>
        </w:tabs>
        <w:ind w:left="2880" w:hanging="360"/>
      </w:pPr>
      <w:rPr>
        <w:rFonts w:ascii="Arial" w:hAnsi="Arial" w:hint="default"/>
      </w:rPr>
    </w:lvl>
    <w:lvl w:ilvl="4" w:tplc="0180CC08" w:tentative="1">
      <w:start w:val="1"/>
      <w:numFmt w:val="bullet"/>
      <w:lvlText w:val="•"/>
      <w:lvlJc w:val="left"/>
      <w:pPr>
        <w:tabs>
          <w:tab w:val="num" w:pos="3600"/>
        </w:tabs>
        <w:ind w:left="3600" w:hanging="360"/>
      </w:pPr>
      <w:rPr>
        <w:rFonts w:ascii="Arial" w:hAnsi="Arial" w:hint="default"/>
      </w:rPr>
    </w:lvl>
    <w:lvl w:ilvl="5" w:tplc="D79AAC16" w:tentative="1">
      <w:start w:val="1"/>
      <w:numFmt w:val="bullet"/>
      <w:lvlText w:val="•"/>
      <w:lvlJc w:val="left"/>
      <w:pPr>
        <w:tabs>
          <w:tab w:val="num" w:pos="4320"/>
        </w:tabs>
        <w:ind w:left="4320" w:hanging="360"/>
      </w:pPr>
      <w:rPr>
        <w:rFonts w:ascii="Arial" w:hAnsi="Arial" w:hint="default"/>
      </w:rPr>
    </w:lvl>
    <w:lvl w:ilvl="6" w:tplc="64AA438E" w:tentative="1">
      <w:start w:val="1"/>
      <w:numFmt w:val="bullet"/>
      <w:lvlText w:val="•"/>
      <w:lvlJc w:val="left"/>
      <w:pPr>
        <w:tabs>
          <w:tab w:val="num" w:pos="5040"/>
        </w:tabs>
        <w:ind w:left="5040" w:hanging="360"/>
      </w:pPr>
      <w:rPr>
        <w:rFonts w:ascii="Arial" w:hAnsi="Arial" w:hint="default"/>
      </w:rPr>
    </w:lvl>
    <w:lvl w:ilvl="7" w:tplc="281C2F4A" w:tentative="1">
      <w:start w:val="1"/>
      <w:numFmt w:val="bullet"/>
      <w:lvlText w:val="•"/>
      <w:lvlJc w:val="left"/>
      <w:pPr>
        <w:tabs>
          <w:tab w:val="num" w:pos="5760"/>
        </w:tabs>
        <w:ind w:left="5760" w:hanging="360"/>
      </w:pPr>
      <w:rPr>
        <w:rFonts w:ascii="Arial" w:hAnsi="Arial" w:hint="default"/>
      </w:rPr>
    </w:lvl>
    <w:lvl w:ilvl="8" w:tplc="747C474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35E76B7"/>
    <w:multiLevelType w:val="hybridMultilevel"/>
    <w:tmpl w:val="3140F1D6"/>
    <w:lvl w:ilvl="0" w:tplc="3E6E74D2">
      <w:start w:val="1"/>
      <w:numFmt w:val="bullet"/>
      <w:lvlText w:val=""/>
      <w:lvlJc w:val="left"/>
      <w:pPr>
        <w:tabs>
          <w:tab w:val="num" w:pos="720"/>
        </w:tabs>
        <w:ind w:left="720" w:hanging="360"/>
      </w:pPr>
      <w:rPr>
        <w:rFonts w:ascii="Wingdings" w:hAnsi="Wingdings" w:hint="default"/>
      </w:rPr>
    </w:lvl>
    <w:lvl w:ilvl="1" w:tplc="35B0EF16">
      <w:start w:val="255"/>
      <w:numFmt w:val="bullet"/>
      <w:lvlText w:val="•"/>
      <w:lvlJc w:val="left"/>
      <w:pPr>
        <w:tabs>
          <w:tab w:val="num" w:pos="1440"/>
        </w:tabs>
        <w:ind w:left="1440" w:hanging="360"/>
      </w:pPr>
      <w:rPr>
        <w:rFonts w:ascii="Arial" w:hAnsi="Arial" w:hint="default"/>
      </w:rPr>
    </w:lvl>
    <w:lvl w:ilvl="2" w:tplc="B88A303C">
      <w:start w:val="255"/>
      <w:numFmt w:val="bullet"/>
      <w:lvlText w:val="»"/>
      <w:lvlJc w:val="left"/>
      <w:pPr>
        <w:tabs>
          <w:tab w:val="num" w:pos="2160"/>
        </w:tabs>
        <w:ind w:left="2160" w:hanging="360"/>
      </w:pPr>
      <w:rPr>
        <w:rFonts w:ascii="Arial" w:hAnsi="Arial" w:hint="default"/>
      </w:rPr>
    </w:lvl>
    <w:lvl w:ilvl="3" w:tplc="FEB88158" w:tentative="1">
      <w:start w:val="1"/>
      <w:numFmt w:val="bullet"/>
      <w:lvlText w:val=""/>
      <w:lvlJc w:val="left"/>
      <w:pPr>
        <w:tabs>
          <w:tab w:val="num" w:pos="2880"/>
        </w:tabs>
        <w:ind w:left="2880" w:hanging="360"/>
      </w:pPr>
      <w:rPr>
        <w:rFonts w:ascii="Wingdings" w:hAnsi="Wingdings" w:hint="default"/>
      </w:rPr>
    </w:lvl>
    <w:lvl w:ilvl="4" w:tplc="B3BE2F44" w:tentative="1">
      <w:start w:val="1"/>
      <w:numFmt w:val="bullet"/>
      <w:lvlText w:val=""/>
      <w:lvlJc w:val="left"/>
      <w:pPr>
        <w:tabs>
          <w:tab w:val="num" w:pos="3600"/>
        </w:tabs>
        <w:ind w:left="3600" w:hanging="360"/>
      </w:pPr>
      <w:rPr>
        <w:rFonts w:ascii="Wingdings" w:hAnsi="Wingdings" w:hint="default"/>
      </w:rPr>
    </w:lvl>
    <w:lvl w:ilvl="5" w:tplc="935E09E4" w:tentative="1">
      <w:start w:val="1"/>
      <w:numFmt w:val="bullet"/>
      <w:lvlText w:val=""/>
      <w:lvlJc w:val="left"/>
      <w:pPr>
        <w:tabs>
          <w:tab w:val="num" w:pos="4320"/>
        </w:tabs>
        <w:ind w:left="4320" w:hanging="360"/>
      </w:pPr>
      <w:rPr>
        <w:rFonts w:ascii="Wingdings" w:hAnsi="Wingdings" w:hint="default"/>
      </w:rPr>
    </w:lvl>
    <w:lvl w:ilvl="6" w:tplc="DC2C186A" w:tentative="1">
      <w:start w:val="1"/>
      <w:numFmt w:val="bullet"/>
      <w:lvlText w:val=""/>
      <w:lvlJc w:val="left"/>
      <w:pPr>
        <w:tabs>
          <w:tab w:val="num" w:pos="5040"/>
        </w:tabs>
        <w:ind w:left="5040" w:hanging="360"/>
      </w:pPr>
      <w:rPr>
        <w:rFonts w:ascii="Wingdings" w:hAnsi="Wingdings" w:hint="default"/>
      </w:rPr>
    </w:lvl>
    <w:lvl w:ilvl="7" w:tplc="DC86ADDE" w:tentative="1">
      <w:start w:val="1"/>
      <w:numFmt w:val="bullet"/>
      <w:lvlText w:val=""/>
      <w:lvlJc w:val="left"/>
      <w:pPr>
        <w:tabs>
          <w:tab w:val="num" w:pos="5760"/>
        </w:tabs>
        <w:ind w:left="5760" w:hanging="360"/>
      </w:pPr>
      <w:rPr>
        <w:rFonts w:ascii="Wingdings" w:hAnsi="Wingdings" w:hint="default"/>
      </w:rPr>
    </w:lvl>
    <w:lvl w:ilvl="8" w:tplc="906E773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9918BA"/>
    <w:multiLevelType w:val="hybridMultilevel"/>
    <w:tmpl w:val="84286B58"/>
    <w:lvl w:ilvl="0" w:tplc="AC864454">
      <w:start w:val="1"/>
      <w:numFmt w:val="bullet"/>
      <w:lvlText w:val="–"/>
      <w:lvlJc w:val="left"/>
      <w:pPr>
        <w:tabs>
          <w:tab w:val="num" w:pos="360"/>
        </w:tabs>
        <w:ind w:left="360" w:hanging="360"/>
      </w:pPr>
      <w:rPr>
        <w:rFonts w:ascii="Arial" w:hAnsi="Arial" w:hint="default"/>
      </w:rPr>
    </w:lvl>
    <w:lvl w:ilvl="1" w:tplc="C650A1AC">
      <w:start w:val="1"/>
      <w:numFmt w:val="bullet"/>
      <w:lvlText w:val="–"/>
      <w:lvlJc w:val="left"/>
      <w:pPr>
        <w:tabs>
          <w:tab w:val="num" w:pos="1080"/>
        </w:tabs>
        <w:ind w:left="1080" w:hanging="360"/>
      </w:pPr>
      <w:rPr>
        <w:rFonts w:ascii="Arial" w:hAnsi="Arial" w:hint="default"/>
      </w:rPr>
    </w:lvl>
    <w:lvl w:ilvl="2" w:tplc="F5B0E784">
      <w:numFmt w:val="bullet"/>
      <w:lvlText w:val="•"/>
      <w:lvlJc w:val="left"/>
      <w:pPr>
        <w:tabs>
          <w:tab w:val="num" w:pos="1800"/>
        </w:tabs>
        <w:ind w:left="1800" w:hanging="360"/>
      </w:pPr>
      <w:rPr>
        <w:rFonts w:ascii="Arial" w:hAnsi="Arial" w:hint="default"/>
      </w:rPr>
    </w:lvl>
    <w:lvl w:ilvl="3" w:tplc="651690AE">
      <w:numFmt w:val="bullet"/>
      <w:lvlText w:val="–"/>
      <w:lvlJc w:val="left"/>
      <w:pPr>
        <w:tabs>
          <w:tab w:val="num" w:pos="2520"/>
        </w:tabs>
        <w:ind w:left="2520" w:hanging="360"/>
      </w:pPr>
      <w:rPr>
        <w:rFonts w:ascii="Arial" w:hAnsi="Arial" w:hint="default"/>
      </w:rPr>
    </w:lvl>
    <w:lvl w:ilvl="4" w:tplc="C7D015AE" w:tentative="1">
      <w:start w:val="1"/>
      <w:numFmt w:val="bullet"/>
      <w:lvlText w:val="–"/>
      <w:lvlJc w:val="left"/>
      <w:pPr>
        <w:tabs>
          <w:tab w:val="num" w:pos="3240"/>
        </w:tabs>
        <w:ind w:left="3240" w:hanging="360"/>
      </w:pPr>
      <w:rPr>
        <w:rFonts w:ascii="Arial" w:hAnsi="Arial" w:hint="default"/>
      </w:rPr>
    </w:lvl>
    <w:lvl w:ilvl="5" w:tplc="FD96145A" w:tentative="1">
      <w:start w:val="1"/>
      <w:numFmt w:val="bullet"/>
      <w:lvlText w:val="–"/>
      <w:lvlJc w:val="left"/>
      <w:pPr>
        <w:tabs>
          <w:tab w:val="num" w:pos="3960"/>
        </w:tabs>
        <w:ind w:left="3960" w:hanging="360"/>
      </w:pPr>
      <w:rPr>
        <w:rFonts w:ascii="Arial" w:hAnsi="Arial" w:hint="default"/>
      </w:rPr>
    </w:lvl>
    <w:lvl w:ilvl="6" w:tplc="2C2E57DA" w:tentative="1">
      <w:start w:val="1"/>
      <w:numFmt w:val="bullet"/>
      <w:lvlText w:val="–"/>
      <w:lvlJc w:val="left"/>
      <w:pPr>
        <w:tabs>
          <w:tab w:val="num" w:pos="4680"/>
        </w:tabs>
        <w:ind w:left="4680" w:hanging="360"/>
      </w:pPr>
      <w:rPr>
        <w:rFonts w:ascii="Arial" w:hAnsi="Arial" w:hint="default"/>
      </w:rPr>
    </w:lvl>
    <w:lvl w:ilvl="7" w:tplc="C3286A34" w:tentative="1">
      <w:start w:val="1"/>
      <w:numFmt w:val="bullet"/>
      <w:lvlText w:val="–"/>
      <w:lvlJc w:val="left"/>
      <w:pPr>
        <w:tabs>
          <w:tab w:val="num" w:pos="5400"/>
        </w:tabs>
        <w:ind w:left="5400" w:hanging="360"/>
      </w:pPr>
      <w:rPr>
        <w:rFonts w:ascii="Arial" w:hAnsi="Arial" w:hint="default"/>
      </w:rPr>
    </w:lvl>
    <w:lvl w:ilvl="8" w:tplc="CC78CD28"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8E05CFB"/>
    <w:multiLevelType w:val="multilevel"/>
    <w:tmpl w:val="C6262C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ABD51A9"/>
    <w:multiLevelType w:val="hybridMultilevel"/>
    <w:tmpl w:val="19AA1844"/>
    <w:lvl w:ilvl="0" w:tplc="4404A890">
      <w:start w:val="1"/>
      <w:numFmt w:val="bullet"/>
      <w:lvlText w:val="•"/>
      <w:lvlJc w:val="left"/>
      <w:pPr>
        <w:tabs>
          <w:tab w:val="num" w:pos="720"/>
        </w:tabs>
        <w:ind w:left="720" w:hanging="360"/>
      </w:pPr>
      <w:rPr>
        <w:rFonts w:ascii="Arial" w:hAnsi="Arial" w:hint="default"/>
      </w:rPr>
    </w:lvl>
    <w:lvl w:ilvl="1" w:tplc="3B301710">
      <w:start w:val="302"/>
      <w:numFmt w:val="bullet"/>
      <w:lvlText w:val="•"/>
      <w:lvlJc w:val="left"/>
      <w:pPr>
        <w:tabs>
          <w:tab w:val="num" w:pos="1440"/>
        </w:tabs>
        <w:ind w:left="1440" w:hanging="360"/>
      </w:pPr>
      <w:rPr>
        <w:rFonts w:ascii="Arial" w:hAnsi="Arial" w:hint="default"/>
      </w:rPr>
    </w:lvl>
    <w:lvl w:ilvl="2" w:tplc="2408C800">
      <w:start w:val="302"/>
      <w:numFmt w:val="bullet"/>
      <w:lvlText w:val="•"/>
      <w:lvlJc w:val="left"/>
      <w:pPr>
        <w:tabs>
          <w:tab w:val="num" w:pos="2160"/>
        </w:tabs>
        <w:ind w:left="2160" w:hanging="360"/>
      </w:pPr>
      <w:rPr>
        <w:rFonts w:ascii="Arial" w:hAnsi="Arial" w:hint="default"/>
      </w:rPr>
    </w:lvl>
    <w:lvl w:ilvl="3" w:tplc="1BB2D9E6" w:tentative="1">
      <w:start w:val="1"/>
      <w:numFmt w:val="bullet"/>
      <w:lvlText w:val="•"/>
      <w:lvlJc w:val="left"/>
      <w:pPr>
        <w:tabs>
          <w:tab w:val="num" w:pos="2880"/>
        </w:tabs>
        <w:ind w:left="2880" w:hanging="360"/>
      </w:pPr>
      <w:rPr>
        <w:rFonts w:ascii="Arial" w:hAnsi="Arial" w:hint="default"/>
      </w:rPr>
    </w:lvl>
    <w:lvl w:ilvl="4" w:tplc="DFB47BE2" w:tentative="1">
      <w:start w:val="1"/>
      <w:numFmt w:val="bullet"/>
      <w:lvlText w:val="•"/>
      <w:lvlJc w:val="left"/>
      <w:pPr>
        <w:tabs>
          <w:tab w:val="num" w:pos="3600"/>
        </w:tabs>
        <w:ind w:left="3600" w:hanging="360"/>
      </w:pPr>
      <w:rPr>
        <w:rFonts w:ascii="Arial" w:hAnsi="Arial" w:hint="default"/>
      </w:rPr>
    </w:lvl>
    <w:lvl w:ilvl="5" w:tplc="2B607306" w:tentative="1">
      <w:start w:val="1"/>
      <w:numFmt w:val="bullet"/>
      <w:lvlText w:val="•"/>
      <w:lvlJc w:val="left"/>
      <w:pPr>
        <w:tabs>
          <w:tab w:val="num" w:pos="4320"/>
        </w:tabs>
        <w:ind w:left="4320" w:hanging="360"/>
      </w:pPr>
      <w:rPr>
        <w:rFonts w:ascii="Arial" w:hAnsi="Arial" w:hint="default"/>
      </w:rPr>
    </w:lvl>
    <w:lvl w:ilvl="6" w:tplc="257C7000" w:tentative="1">
      <w:start w:val="1"/>
      <w:numFmt w:val="bullet"/>
      <w:lvlText w:val="•"/>
      <w:lvlJc w:val="left"/>
      <w:pPr>
        <w:tabs>
          <w:tab w:val="num" w:pos="5040"/>
        </w:tabs>
        <w:ind w:left="5040" w:hanging="360"/>
      </w:pPr>
      <w:rPr>
        <w:rFonts w:ascii="Arial" w:hAnsi="Arial" w:hint="default"/>
      </w:rPr>
    </w:lvl>
    <w:lvl w:ilvl="7" w:tplc="3B6AB888" w:tentative="1">
      <w:start w:val="1"/>
      <w:numFmt w:val="bullet"/>
      <w:lvlText w:val="•"/>
      <w:lvlJc w:val="left"/>
      <w:pPr>
        <w:tabs>
          <w:tab w:val="num" w:pos="5760"/>
        </w:tabs>
        <w:ind w:left="5760" w:hanging="360"/>
      </w:pPr>
      <w:rPr>
        <w:rFonts w:ascii="Arial" w:hAnsi="Arial" w:hint="default"/>
      </w:rPr>
    </w:lvl>
    <w:lvl w:ilvl="8" w:tplc="C7385ED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9B357A5"/>
    <w:multiLevelType w:val="hybridMultilevel"/>
    <w:tmpl w:val="50CC19E2"/>
    <w:lvl w:ilvl="0" w:tplc="6D56E168">
      <w:start w:val="1"/>
      <w:numFmt w:val="bullet"/>
      <w:lvlText w:val="•"/>
      <w:lvlJc w:val="left"/>
      <w:pPr>
        <w:tabs>
          <w:tab w:val="num" w:pos="720"/>
        </w:tabs>
        <w:ind w:left="720" w:hanging="360"/>
      </w:pPr>
      <w:rPr>
        <w:rFonts w:ascii="Arial" w:hAnsi="Arial" w:hint="default"/>
      </w:rPr>
    </w:lvl>
    <w:lvl w:ilvl="1" w:tplc="D76E3C4E">
      <w:start w:val="5369"/>
      <w:numFmt w:val="bullet"/>
      <w:lvlText w:val="–"/>
      <w:lvlJc w:val="left"/>
      <w:pPr>
        <w:tabs>
          <w:tab w:val="num" w:pos="1440"/>
        </w:tabs>
        <w:ind w:left="1440" w:hanging="360"/>
      </w:pPr>
      <w:rPr>
        <w:rFonts w:ascii="Arial" w:hAnsi="Arial" w:hint="default"/>
      </w:rPr>
    </w:lvl>
    <w:lvl w:ilvl="2" w:tplc="DED04E0E" w:tentative="1">
      <w:start w:val="1"/>
      <w:numFmt w:val="bullet"/>
      <w:lvlText w:val="•"/>
      <w:lvlJc w:val="left"/>
      <w:pPr>
        <w:tabs>
          <w:tab w:val="num" w:pos="2160"/>
        </w:tabs>
        <w:ind w:left="2160" w:hanging="360"/>
      </w:pPr>
      <w:rPr>
        <w:rFonts w:ascii="Arial" w:hAnsi="Arial" w:hint="default"/>
      </w:rPr>
    </w:lvl>
    <w:lvl w:ilvl="3" w:tplc="D534BD44" w:tentative="1">
      <w:start w:val="1"/>
      <w:numFmt w:val="bullet"/>
      <w:lvlText w:val="•"/>
      <w:lvlJc w:val="left"/>
      <w:pPr>
        <w:tabs>
          <w:tab w:val="num" w:pos="2880"/>
        </w:tabs>
        <w:ind w:left="2880" w:hanging="360"/>
      </w:pPr>
      <w:rPr>
        <w:rFonts w:ascii="Arial" w:hAnsi="Arial" w:hint="default"/>
      </w:rPr>
    </w:lvl>
    <w:lvl w:ilvl="4" w:tplc="89F60D24" w:tentative="1">
      <w:start w:val="1"/>
      <w:numFmt w:val="bullet"/>
      <w:lvlText w:val="•"/>
      <w:lvlJc w:val="left"/>
      <w:pPr>
        <w:tabs>
          <w:tab w:val="num" w:pos="3600"/>
        </w:tabs>
        <w:ind w:left="3600" w:hanging="360"/>
      </w:pPr>
      <w:rPr>
        <w:rFonts w:ascii="Arial" w:hAnsi="Arial" w:hint="default"/>
      </w:rPr>
    </w:lvl>
    <w:lvl w:ilvl="5" w:tplc="7BB2001E" w:tentative="1">
      <w:start w:val="1"/>
      <w:numFmt w:val="bullet"/>
      <w:lvlText w:val="•"/>
      <w:lvlJc w:val="left"/>
      <w:pPr>
        <w:tabs>
          <w:tab w:val="num" w:pos="4320"/>
        </w:tabs>
        <w:ind w:left="4320" w:hanging="360"/>
      </w:pPr>
      <w:rPr>
        <w:rFonts w:ascii="Arial" w:hAnsi="Arial" w:hint="default"/>
      </w:rPr>
    </w:lvl>
    <w:lvl w:ilvl="6" w:tplc="DEE45C34" w:tentative="1">
      <w:start w:val="1"/>
      <w:numFmt w:val="bullet"/>
      <w:lvlText w:val="•"/>
      <w:lvlJc w:val="left"/>
      <w:pPr>
        <w:tabs>
          <w:tab w:val="num" w:pos="5040"/>
        </w:tabs>
        <w:ind w:left="5040" w:hanging="360"/>
      </w:pPr>
      <w:rPr>
        <w:rFonts w:ascii="Arial" w:hAnsi="Arial" w:hint="default"/>
      </w:rPr>
    </w:lvl>
    <w:lvl w:ilvl="7" w:tplc="C5CCBD48" w:tentative="1">
      <w:start w:val="1"/>
      <w:numFmt w:val="bullet"/>
      <w:lvlText w:val="•"/>
      <w:lvlJc w:val="left"/>
      <w:pPr>
        <w:tabs>
          <w:tab w:val="num" w:pos="5760"/>
        </w:tabs>
        <w:ind w:left="5760" w:hanging="360"/>
      </w:pPr>
      <w:rPr>
        <w:rFonts w:ascii="Arial" w:hAnsi="Arial" w:hint="default"/>
      </w:rPr>
    </w:lvl>
    <w:lvl w:ilvl="8" w:tplc="0714C84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5" w15:restartNumberingAfterBreak="0">
    <w:nsid w:val="3AA874EA"/>
    <w:multiLevelType w:val="hybridMultilevel"/>
    <w:tmpl w:val="8586E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0718C5"/>
    <w:multiLevelType w:val="hybridMultilevel"/>
    <w:tmpl w:val="56709F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A3788A"/>
    <w:multiLevelType w:val="hybridMultilevel"/>
    <w:tmpl w:val="3C62C8F8"/>
    <w:lvl w:ilvl="0" w:tplc="67B28380">
      <w:start w:val="1"/>
      <w:numFmt w:val="bullet"/>
      <w:lvlText w:val="•"/>
      <w:lvlJc w:val="left"/>
      <w:pPr>
        <w:tabs>
          <w:tab w:val="num" w:pos="360"/>
        </w:tabs>
        <w:ind w:left="360" w:hanging="360"/>
      </w:pPr>
      <w:rPr>
        <w:rFonts w:ascii="Arial" w:hAnsi="Arial" w:hint="default"/>
      </w:rPr>
    </w:lvl>
    <w:lvl w:ilvl="1" w:tplc="323EF666">
      <w:start w:val="1"/>
      <w:numFmt w:val="bullet"/>
      <w:lvlText w:val="•"/>
      <w:lvlJc w:val="left"/>
      <w:pPr>
        <w:tabs>
          <w:tab w:val="num" w:pos="1080"/>
        </w:tabs>
        <w:ind w:left="1080" w:hanging="360"/>
      </w:pPr>
      <w:rPr>
        <w:rFonts w:ascii="Arial" w:hAnsi="Arial" w:hint="default"/>
      </w:rPr>
    </w:lvl>
    <w:lvl w:ilvl="2" w:tplc="709A296A">
      <w:start w:val="1"/>
      <w:numFmt w:val="bullet"/>
      <w:lvlText w:val="•"/>
      <w:lvlJc w:val="left"/>
      <w:pPr>
        <w:tabs>
          <w:tab w:val="num" w:pos="1800"/>
        </w:tabs>
        <w:ind w:left="1800" w:hanging="360"/>
      </w:pPr>
      <w:rPr>
        <w:rFonts w:ascii="Arial" w:hAnsi="Arial" w:hint="default"/>
      </w:rPr>
    </w:lvl>
    <w:lvl w:ilvl="3" w:tplc="0DEC9C54" w:tentative="1">
      <w:start w:val="1"/>
      <w:numFmt w:val="bullet"/>
      <w:lvlText w:val="•"/>
      <w:lvlJc w:val="left"/>
      <w:pPr>
        <w:tabs>
          <w:tab w:val="num" w:pos="2520"/>
        </w:tabs>
        <w:ind w:left="2520" w:hanging="360"/>
      </w:pPr>
      <w:rPr>
        <w:rFonts w:ascii="Arial" w:hAnsi="Arial" w:hint="default"/>
      </w:rPr>
    </w:lvl>
    <w:lvl w:ilvl="4" w:tplc="CACEC48A" w:tentative="1">
      <w:start w:val="1"/>
      <w:numFmt w:val="bullet"/>
      <w:lvlText w:val="•"/>
      <w:lvlJc w:val="left"/>
      <w:pPr>
        <w:tabs>
          <w:tab w:val="num" w:pos="3240"/>
        </w:tabs>
        <w:ind w:left="3240" w:hanging="360"/>
      </w:pPr>
      <w:rPr>
        <w:rFonts w:ascii="Arial" w:hAnsi="Arial" w:hint="default"/>
      </w:rPr>
    </w:lvl>
    <w:lvl w:ilvl="5" w:tplc="79C4DF40" w:tentative="1">
      <w:start w:val="1"/>
      <w:numFmt w:val="bullet"/>
      <w:lvlText w:val="•"/>
      <w:lvlJc w:val="left"/>
      <w:pPr>
        <w:tabs>
          <w:tab w:val="num" w:pos="3960"/>
        </w:tabs>
        <w:ind w:left="3960" w:hanging="360"/>
      </w:pPr>
      <w:rPr>
        <w:rFonts w:ascii="Arial" w:hAnsi="Arial" w:hint="default"/>
      </w:rPr>
    </w:lvl>
    <w:lvl w:ilvl="6" w:tplc="1D2C9B2E" w:tentative="1">
      <w:start w:val="1"/>
      <w:numFmt w:val="bullet"/>
      <w:lvlText w:val="•"/>
      <w:lvlJc w:val="left"/>
      <w:pPr>
        <w:tabs>
          <w:tab w:val="num" w:pos="4680"/>
        </w:tabs>
        <w:ind w:left="4680" w:hanging="360"/>
      </w:pPr>
      <w:rPr>
        <w:rFonts w:ascii="Arial" w:hAnsi="Arial" w:hint="default"/>
      </w:rPr>
    </w:lvl>
    <w:lvl w:ilvl="7" w:tplc="A2E48BC2" w:tentative="1">
      <w:start w:val="1"/>
      <w:numFmt w:val="bullet"/>
      <w:lvlText w:val="•"/>
      <w:lvlJc w:val="left"/>
      <w:pPr>
        <w:tabs>
          <w:tab w:val="num" w:pos="5400"/>
        </w:tabs>
        <w:ind w:left="5400" w:hanging="360"/>
      </w:pPr>
      <w:rPr>
        <w:rFonts w:ascii="Arial" w:hAnsi="Arial" w:hint="default"/>
      </w:rPr>
    </w:lvl>
    <w:lvl w:ilvl="8" w:tplc="04C8BCB8"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AB24635"/>
    <w:multiLevelType w:val="hybridMultilevel"/>
    <w:tmpl w:val="407437E4"/>
    <w:lvl w:ilvl="0" w:tplc="9EF23F7E">
      <w:start w:val="1"/>
      <w:numFmt w:val="bullet"/>
      <w:lvlText w:val="•"/>
      <w:lvlJc w:val="left"/>
      <w:pPr>
        <w:tabs>
          <w:tab w:val="num" w:pos="720"/>
        </w:tabs>
        <w:ind w:left="720" w:hanging="360"/>
      </w:pPr>
      <w:rPr>
        <w:rFonts w:ascii="Arial" w:hAnsi="Arial" w:hint="default"/>
      </w:rPr>
    </w:lvl>
    <w:lvl w:ilvl="1" w:tplc="47C24CB2">
      <w:start w:val="1344"/>
      <w:numFmt w:val="bullet"/>
      <w:lvlText w:val="•"/>
      <w:lvlJc w:val="left"/>
      <w:pPr>
        <w:tabs>
          <w:tab w:val="num" w:pos="1440"/>
        </w:tabs>
        <w:ind w:left="1440" w:hanging="360"/>
      </w:pPr>
      <w:rPr>
        <w:rFonts w:ascii="Arial" w:hAnsi="Arial" w:hint="default"/>
      </w:rPr>
    </w:lvl>
    <w:lvl w:ilvl="2" w:tplc="B328BCB4">
      <w:start w:val="1344"/>
      <w:numFmt w:val="bullet"/>
      <w:lvlText w:val="•"/>
      <w:lvlJc w:val="left"/>
      <w:pPr>
        <w:tabs>
          <w:tab w:val="num" w:pos="2160"/>
        </w:tabs>
        <w:ind w:left="2160" w:hanging="360"/>
      </w:pPr>
      <w:rPr>
        <w:rFonts w:ascii="Arial" w:hAnsi="Arial" w:hint="default"/>
      </w:rPr>
    </w:lvl>
    <w:lvl w:ilvl="3" w:tplc="B99C08E8">
      <w:start w:val="1344"/>
      <w:numFmt w:val="bullet"/>
      <w:lvlText w:val="•"/>
      <w:lvlJc w:val="left"/>
      <w:pPr>
        <w:tabs>
          <w:tab w:val="num" w:pos="2880"/>
        </w:tabs>
        <w:ind w:left="2880" w:hanging="360"/>
      </w:pPr>
      <w:rPr>
        <w:rFonts w:ascii="Arial" w:hAnsi="Arial" w:hint="default"/>
      </w:rPr>
    </w:lvl>
    <w:lvl w:ilvl="4" w:tplc="F38C0312" w:tentative="1">
      <w:start w:val="1"/>
      <w:numFmt w:val="bullet"/>
      <w:lvlText w:val="•"/>
      <w:lvlJc w:val="left"/>
      <w:pPr>
        <w:tabs>
          <w:tab w:val="num" w:pos="3600"/>
        </w:tabs>
        <w:ind w:left="3600" w:hanging="360"/>
      </w:pPr>
      <w:rPr>
        <w:rFonts w:ascii="Arial" w:hAnsi="Arial" w:hint="default"/>
      </w:rPr>
    </w:lvl>
    <w:lvl w:ilvl="5" w:tplc="2D6CF8AE" w:tentative="1">
      <w:start w:val="1"/>
      <w:numFmt w:val="bullet"/>
      <w:lvlText w:val="•"/>
      <w:lvlJc w:val="left"/>
      <w:pPr>
        <w:tabs>
          <w:tab w:val="num" w:pos="4320"/>
        </w:tabs>
        <w:ind w:left="4320" w:hanging="360"/>
      </w:pPr>
      <w:rPr>
        <w:rFonts w:ascii="Arial" w:hAnsi="Arial" w:hint="default"/>
      </w:rPr>
    </w:lvl>
    <w:lvl w:ilvl="6" w:tplc="E516198A" w:tentative="1">
      <w:start w:val="1"/>
      <w:numFmt w:val="bullet"/>
      <w:lvlText w:val="•"/>
      <w:lvlJc w:val="left"/>
      <w:pPr>
        <w:tabs>
          <w:tab w:val="num" w:pos="5040"/>
        </w:tabs>
        <w:ind w:left="5040" w:hanging="360"/>
      </w:pPr>
      <w:rPr>
        <w:rFonts w:ascii="Arial" w:hAnsi="Arial" w:hint="default"/>
      </w:rPr>
    </w:lvl>
    <w:lvl w:ilvl="7" w:tplc="335A8C94" w:tentative="1">
      <w:start w:val="1"/>
      <w:numFmt w:val="bullet"/>
      <w:lvlText w:val="•"/>
      <w:lvlJc w:val="left"/>
      <w:pPr>
        <w:tabs>
          <w:tab w:val="num" w:pos="5760"/>
        </w:tabs>
        <w:ind w:left="5760" w:hanging="360"/>
      </w:pPr>
      <w:rPr>
        <w:rFonts w:ascii="Arial" w:hAnsi="Arial" w:hint="default"/>
      </w:rPr>
    </w:lvl>
    <w:lvl w:ilvl="8" w:tplc="A53C9CA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C995627"/>
    <w:multiLevelType w:val="hybridMultilevel"/>
    <w:tmpl w:val="93582CA2"/>
    <w:lvl w:ilvl="0" w:tplc="537E915A">
      <w:start w:val="2"/>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CE7CAC"/>
    <w:multiLevelType w:val="hybridMultilevel"/>
    <w:tmpl w:val="52DC3180"/>
    <w:lvl w:ilvl="0" w:tplc="4F0E52F2">
      <w:start w:val="1"/>
      <w:numFmt w:val="bullet"/>
      <w:lvlText w:val="•"/>
      <w:lvlJc w:val="left"/>
      <w:pPr>
        <w:tabs>
          <w:tab w:val="num" w:pos="720"/>
        </w:tabs>
        <w:ind w:left="720" w:hanging="360"/>
      </w:pPr>
      <w:rPr>
        <w:rFonts w:ascii="Arial" w:hAnsi="Arial" w:hint="default"/>
      </w:rPr>
    </w:lvl>
    <w:lvl w:ilvl="1" w:tplc="7752FBB8">
      <w:start w:val="270"/>
      <w:numFmt w:val="bullet"/>
      <w:lvlText w:val="–"/>
      <w:lvlJc w:val="left"/>
      <w:pPr>
        <w:tabs>
          <w:tab w:val="num" w:pos="1440"/>
        </w:tabs>
        <w:ind w:left="1440" w:hanging="360"/>
      </w:pPr>
      <w:rPr>
        <w:rFonts w:ascii="Arial" w:hAnsi="Arial" w:hint="default"/>
      </w:rPr>
    </w:lvl>
    <w:lvl w:ilvl="2" w:tplc="51908704">
      <w:start w:val="270"/>
      <w:numFmt w:val="bullet"/>
      <w:lvlText w:val="•"/>
      <w:lvlJc w:val="left"/>
      <w:pPr>
        <w:tabs>
          <w:tab w:val="num" w:pos="2160"/>
        </w:tabs>
        <w:ind w:left="2160" w:hanging="360"/>
      </w:pPr>
      <w:rPr>
        <w:rFonts w:ascii="Arial" w:hAnsi="Arial" w:hint="default"/>
      </w:rPr>
    </w:lvl>
    <w:lvl w:ilvl="3" w:tplc="3EA81E6E" w:tentative="1">
      <w:start w:val="1"/>
      <w:numFmt w:val="bullet"/>
      <w:lvlText w:val="•"/>
      <w:lvlJc w:val="left"/>
      <w:pPr>
        <w:tabs>
          <w:tab w:val="num" w:pos="2880"/>
        </w:tabs>
        <w:ind w:left="2880" w:hanging="360"/>
      </w:pPr>
      <w:rPr>
        <w:rFonts w:ascii="Arial" w:hAnsi="Arial" w:hint="default"/>
      </w:rPr>
    </w:lvl>
    <w:lvl w:ilvl="4" w:tplc="B3BE2934" w:tentative="1">
      <w:start w:val="1"/>
      <w:numFmt w:val="bullet"/>
      <w:lvlText w:val="•"/>
      <w:lvlJc w:val="left"/>
      <w:pPr>
        <w:tabs>
          <w:tab w:val="num" w:pos="3600"/>
        </w:tabs>
        <w:ind w:left="3600" w:hanging="360"/>
      </w:pPr>
      <w:rPr>
        <w:rFonts w:ascii="Arial" w:hAnsi="Arial" w:hint="default"/>
      </w:rPr>
    </w:lvl>
    <w:lvl w:ilvl="5" w:tplc="1B84F33C" w:tentative="1">
      <w:start w:val="1"/>
      <w:numFmt w:val="bullet"/>
      <w:lvlText w:val="•"/>
      <w:lvlJc w:val="left"/>
      <w:pPr>
        <w:tabs>
          <w:tab w:val="num" w:pos="4320"/>
        </w:tabs>
        <w:ind w:left="4320" w:hanging="360"/>
      </w:pPr>
      <w:rPr>
        <w:rFonts w:ascii="Arial" w:hAnsi="Arial" w:hint="default"/>
      </w:rPr>
    </w:lvl>
    <w:lvl w:ilvl="6" w:tplc="F47CF0AE" w:tentative="1">
      <w:start w:val="1"/>
      <w:numFmt w:val="bullet"/>
      <w:lvlText w:val="•"/>
      <w:lvlJc w:val="left"/>
      <w:pPr>
        <w:tabs>
          <w:tab w:val="num" w:pos="5040"/>
        </w:tabs>
        <w:ind w:left="5040" w:hanging="360"/>
      </w:pPr>
      <w:rPr>
        <w:rFonts w:ascii="Arial" w:hAnsi="Arial" w:hint="default"/>
      </w:rPr>
    </w:lvl>
    <w:lvl w:ilvl="7" w:tplc="E562978E" w:tentative="1">
      <w:start w:val="1"/>
      <w:numFmt w:val="bullet"/>
      <w:lvlText w:val="•"/>
      <w:lvlJc w:val="left"/>
      <w:pPr>
        <w:tabs>
          <w:tab w:val="num" w:pos="5760"/>
        </w:tabs>
        <w:ind w:left="5760" w:hanging="360"/>
      </w:pPr>
      <w:rPr>
        <w:rFonts w:ascii="Arial" w:hAnsi="Arial" w:hint="default"/>
      </w:rPr>
    </w:lvl>
    <w:lvl w:ilvl="8" w:tplc="A70887D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760531E"/>
    <w:multiLevelType w:val="hybridMultilevel"/>
    <w:tmpl w:val="CF2C5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087701D"/>
    <w:multiLevelType w:val="hybridMultilevel"/>
    <w:tmpl w:val="DA2694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25D5825"/>
    <w:multiLevelType w:val="hybridMultilevel"/>
    <w:tmpl w:val="A886B24E"/>
    <w:lvl w:ilvl="0" w:tplc="CB0058E2">
      <w:start w:val="1"/>
      <w:numFmt w:val="bullet"/>
      <w:lvlText w:val="•"/>
      <w:lvlJc w:val="left"/>
      <w:pPr>
        <w:tabs>
          <w:tab w:val="num" w:pos="720"/>
        </w:tabs>
        <w:ind w:left="720" w:hanging="360"/>
      </w:pPr>
      <w:rPr>
        <w:rFonts w:ascii="Arial" w:hAnsi="Arial" w:hint="default"/>
      </w:rPr>
    </w:lvl>
    <w:lvl w:ilvl="1" w:tplc="408C9918">
      <w:start w:val="302"/>
      <w:numFmt w:val="bullet"/>
      <w:lvlText w:val="–"/>
      <w:lvlJc w:val="left"/>
      <w:pPr>
        <w:tabs>
          <w:tab w:val="num" w:pos="1440"/>
        </w:tabs>
        <w:ind w:left="1440" w:hanging="360"/>
      </w:pPr>
      <w:rPr>
        <w:rFonts w:ascii="Arial" w:hAnsi="Arial" w:hint="default"/>
      </w:rPr>
    </w:lvl>
    <w:lvl w:ilvl="2" w:tplc="96F00D1A">
      <w:start w:val="302"/>
      <w:numFmt w:val="bullet"/>
      <w:lvlText w:val="•"/>
      <w:lvlJc w:val="left"/>
      <w:pPr>
        <w:tabs>
          <w:tab w:val="num" w:pos="2160"/>
        </w:tabs>
        <w:ind w:left="2160" w:hanging="360"/>
      </w:pPr>
      <w:rPr>
        <w:rFonts w:ascii="Arial" w:hAnsi="Arial" w:hint="default"/>
      </w:rPr>
    </w:lvl>
    <w:lvl w:ilvl="3" w:tplc="DC3A1E40">
      <w:start w:val="302"/>
      <w:numFmt w:val="bullet"/>
      <w:lvlText w:val="–"/>
      <w:lvlJc w:val="left"/>
      <w:pPr>
        <w:tabs>
          <w:tab w:val="num" w:pos="2880"/>
        </w:tabs>
        <w:ind w:left="2880" w:hanging="360"/>
      </w:pPr>
      <w:rPr>
        <w:rFonts w:ascii="Arial" w:hAnsi="Arial" w:hint="default"/>
      </w:rPr>
    </w:lvl>
    <w:lvl w:ilvl="4" w:tplc="F80C6764" w:tentative="1">
      <w:start w:val="1"/>
      <w:numFmt w:val="bullet"/>
      <w:lvlText w:val="•"/>
      <w:lvlJc w:val="left"/>
      <w:pPr>
        <w:tabs>
          <w:tab w:val="num" w:pos="3600"/>
        </w:tabs>
        <w:ind w:left="3600" w:hanging="360"/>
      </w:pPr>
      <w:rPr>
        <w:rFonts w:ascii="Arial" w:hAnsi="Arial" w:hint="default"/>
      </w:rPr>
    </w:lvl>
    <w:lvl w:ilvl="5" w:tplc="C05E4B9E" w:tentative="1">
      <w:start w:val="1"/>
      <w:numFmt w:val="bullet"/>
      <w:lvlText w:val="•"/>
      <w:lvlJc w:val="left"/>
      <w:pPr>
        <w:tabs>
          <w:tab w:val="num" w:pos="4320"/>
        </w:tabs>
        <w:ind w:left="4320" w:hanging="360"/>
      </w:pPr>
      <w:rPr>
        <w:rFonts w:ascii="Arial" w:hAnsi="Arial" w:hint="default"/>
      </w:rPr>
    </w:lvl>
    <w:lvl w:ilvl="6" w:tplc="4BA44350" w:tentative="1">
      <w:start w:val="1"/>
      <w:numFmt w:val="bullet"/>
      <w:lvlText w:val="•"/>
      <w:lvlJc w:val="left"/>
      <w:pPr>
        <w:tabs>
          <w:tab w:val="num" w:pos="5040"/>
        </w:tabs>
        <w:ind w:left="5040" w:hanging="360"/>
      </w:pPr>
      <w:rPr>
        <w:rFonts w:ascii="Arial" w:hAnsi="Arial" w:hint="default"/>
      </w:rPr>
    </w:lvl>
    <w:lvl w:ilvl="7" w:tplc="D33A1460" w:tentative="1">
      <w:start w:val="1"/>
      <w:numFmt w:val="bullet"/>
      <w:lvlText w:val="•"/>
      <w:lvlJc w:val="left"/>
      <w:pPr>
        <w:tabs>
          <w:tab w:val="num" w:pos="5760"/>
        </w:tabs>
        <w:ind w:left="5760" w:hanging="360"/>
      </w:pPr>
      <w:rPr>
        <w:rFonts w:ascii="Arial" w:hAnsi="Arial" w:hint="default"/>
      </w:rPr>
    </w:lvl>
    <w:lvl w:ilvl="8" w:tplc="09E86BD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56D47EB"/>
    <w:multiLevelType w:val="hybridMultilevel"/>
    <w:tmpl w:val="999A546C"/>
    <w:lvl w:ilvl="0" w:tplc="3FA87B3E">
      <w:start w:val="1"/>
      <w:numFmt w:val="bullet"/>
      <w:lvlText w:val="•"/>
      <w:lvlJc w:val="left"/>
      <w:pPr>
        <w:tabs>
          <w:tab w:val="num" w:pos="360"/>
        </w:tabs>
        <w:ind w:left="360" w:hanging="360"/>
      </w:pPr>
      <w:rPr>
        <w:rFonts w:ascii="Arial" w:hAnsi="Arial" w:hint="default"/>
      </w:rPr>
    </w:lvl>
    <w:lvl w:ilvl="1" w:tplc="9AB46F32">
      <w:start w:val="1"/>
      <w:numFmt w:val="bullet"/>
      <w:lvlText w:val="•"/>
      <w:lvlJc w:val="left"/>
      <w:pPr>
        <w:tabs>
          <w:tab w:val="num" w:pos="1080"/>
        </w:tabs>
        <w:ind w:left="1080" w:hanging="360"/>
      </w:pPr>
      <w:rPr>
        <w:rFonts w:ascii="Arial" w:hAnsi="Arial" w:hint="default"/>
      </w:rPr>
    </w:lvl>
    <w:lvl w:ilvl="2" w:tplc="3710C9CA">
      <w:start w:val="1"/>
      <w:numFmt w:val="bullet"/>
      <w:lvlText w:val="•"/>
      <w:lvlJc w:val="left"/>
      <w:pPr>
        <w:tabs>
          <w:tab w:val="num" w:pos="1800"/>
        </w:tabs>
        <w:ind w:left="1800" w:hanging="360"/>
      </w:pPr>
      <w:rPr>
        <w:rFonts w:ascii="Arial" w:hAnsi="Arial" w:hint="default"/>
      </w:rPr>
    </w:lvl>
    <w:lvl w:ilvl="3" w:tplc="C0144BBA">
      <w:start w:val="1"/>
      <w:numFmt w:val="bullet"/>
      <w:lvlText w:val="•"/>
      <w:lvlJc w:val="left"/>
      <w:pPr>
        <w:tabs>
          <w:tab w:val="num" w:pos="2520"/>
        </w:tabs>
        <w:ind w:left="2520" w:hanging="360"/>
      </w:pPr>
      <w:rPr>
        <w:rFonts w:ascii="Arial" w:hAnsi="Arial" w:hint="default"/>
      </w:rPr>
    </w:lvl>
    <w:lvl w:ilvl="4" w:tplc="9370D300" w:tentative="1">
      <w:start w:val="1"/>
      <w:numFmt w:val="bullet"/>
      <w:lvlText w:val="•"/>
      <w:lvlJc w:val="left"/>
      <w:pPr>
        <w:tabs>
          <w:tab w:val="num" w:pos="3240"/>
        </w:tabs>
        <w:ind w:left="3240" w:hanging="360"/>
      </w:pPr>
      <w:rPr>
        <w:rFonts w:ascii="Arial" w:hAnsi="Arial" w:hint="default"/>
      </w:rPr>
    </w:lvl>
    <w:lvl w:ilvl="5" w:tplc="2A9023F2" w:tentative="1">
      <w:start w:val="1"/>
      <w:numFmt w:val="bullet"/>
      <w:lvlText w:val="•"/>
      <w:lvlJc w:val="left"/>
      <w:pPr>
        <w:tabs>
          <w:tab w:val="num" w:pos="3960"/>
        </w:tabs>
        <w:ind w:left="3960" w:hanging="360"/>
      </w:pPr>
      <w:rPr>
        <w:rFonts w:ascii="Arial" w:hAnsi="Arial" w:hint="default"/>
      </w:rPr>
    </w:lvl>
    <w:lvl w:ilvl="6" w:tplc="84A069F8" w:tentative="1">
      <w:start w:val="1"/>
      <w:numFmt w:val="bullet"/>
      <w:lvlText w:val="•"/>
      <w:lvlJc w:val="left"/>
      <w:pPr>
        <w:tabs>
          <w:tab w:val="num" w:pos="4680"/>
        </w:tabs>
        <w:ind w:left="4680" w:hanging="360"/>
      </w:pPr>
      <w:rPr>
        <w:rFonts w:ascii="Arial" w:hAnsi="Arial" w:hint="default"/>
      </w:rPr>
    </w:lvl>
    <w:lvl w:ilvl="7" w:tplc="A71A3AC2" w:tentative="1">
      <w:start w:val="1"/>
      <w:numFmt w:val="bullet"/>
      <w:lvlText w:val="•"/>
      <w:lvlJc w:val="left"/>
      <w:pPr>
        <w:tabs>
          <w:tab w:val="num" w:pos="5400"/>
        </w:tabs>
        <w:ind w:left="5400" w:hanging="360"/>
      </w:pPr>
      <w:rPr>
        <w:rFonts w:ascii="Arial" w:hAnsi="Arial" w:hint="default"/>
      </w:rPr>
    </w:lvl>
    <w:lvl w:ilvl="8" w:tplc="A1D62140"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65CE6890"/>
    <w:multiLevelType w:val="hybridMultilevel"/>
    <w:tmpl w:val="6E0C32A8"/>
    <w:lvl w:ilvl="0" w:tplc="E40C33F0">
      <w:start w:val="1"/>
      <w:numFmt w:val="bullet"/>
      <w:lvlText w:val="•"/>
      <w:lvlJc w:val="left"/>
      <w:pPr>
        <w:tabs>
          <w:tab w:val="num" w:pos="720"/>
        </w:tabs>
        <w:ind w:left="720" w:hanging="360"/>
      </w:pPr>
      <w:rPr>
        <w:rFonts w:ascii="Arial" w:hAnsi="Arial" w:hint="default"/>
      </w:rPr>
    </w:lvl>
    <w:lvl w:ilvl="1" w:tplc="FC2CDD6C">
      <w:start w:val="259"/>
      <w:numFmt w:val="bullet"/>
      <w:lvlText w:val="•"/>
      <w:lvlJc w:val="left"/>
      <w:pPr>
        <w:tabs>
          <w:tab w:val="num" w:pos="1440"/>
        </w:tabs>
        <w:ind w:left="1440" w:hanging="360"/>
      </w:pPr>
      <w:rPr>
        <w:rFonts w:ascii="Arial" w:hAnsi="Arial" w:hint="default"/>
      </w:rPr>
    </w:lvl>
    <w:lvl w:ilvl="2" w:tplc="235CE83C">
      <w:start w:val="259"/>
      <w:numFmt w:val="bullet"/>
      <w:lvlText w:val="•"/>
      <w:lvlJc w:val="left"/>
      <w:pPr>
        <w:tabs>
          <w:tab w:val="num" w:pos="2160"/>
        </w:tabs>
        <w:ind w:left="2160" w:hanging="360"/>
      </w:pPr>
      <w:rPr>
        <w:rFonts w:ascii="Arial" w:hAnsi="Arial" w:hint="default"/>
      </w:rPr>
    </w:lvl>
    <w:lvl w:ilvl="3" w:tplc="E076D24E" w:tentative="1">
      <w:start w:val="1"/>
      <w:numFmt w:val="bullet"/>
      <w:lvlText w:val="•"/>
      <w:lvlJc w:val="left"/>
      <w:pPr>
        <w:tabs>
          <w:tab w:val="num" w:pos="2880"/>
        </w:tabs>
        <w:ind w:left="2880" w:hanging="360"/>
      </w:pPr>
      <w:rPr>
        <w:rFonts w:ascii="Arial" w:hAnsi="Arial" w:hint="default"/>
      </w:rPr>
    </w:lvl>
    <w:lvl w:ilvl="4" w:tplc="80C6C7A6" w:tentative="1">
      <w:start w:val="1"/>
      <w:numFmt w:val="bullet"/>
      <w:lvlText w:val="•"/>
      <w:lvlJc w:val="left"/>
      <w:pPr>
        <w:tabs>
          <w:tab w:val="num" w:pos="3600"/>
        </w:tabs>
        <w:ind w:left="3600" w:hanging="360"/>
      </w:pPr>
      <w:rPr>
        <w:rFonts w:ascii="Arial" w:hAnsi="Arial" w:hint="default"/>
      </w:rPr>
    </w:lvl>
    <w:lvl w:ilvl="5" w:tplc="A7C0243A" w:tentative="1">
      <w:start w:val="1"/>
      <w:numFmt w:val="bullet"/>
      <w:lvlText w:val="•"/>
      <w:lvlJc w:val="left"/>
      <w:pPr>
        <w:tabs>
          <w:tab w:val="num" w:pos="4320"/>
        </w:tabs>
        <w:ind w:left="4320" w:hanging="360"/>
      </w:pPr>
      <w:rPr>
        <w:rFonts w:ascii="Arial" w:hAnsi="Arial" w:hint="default"/>
      </w:rPr>
    </w:lvl>
    <w:lvl w:ilvl="6" w:tplc="2F624886" w:tentative="1">
      <w:start w:val="1"/>
      <w:numFmt w:val="bullet"/>
      <w:lvlText w:val="•"/>
      <w:lvlJc w:val="left"/>
      <w:pPr>
        <w:tabs>
          <w:tab w:val="num" w:pos="5040"/>
        </w:tabs>
        <w:ind w:left="5040" w:hanging="360"/>
      </w:pPr>
      <w:rPr>
        <w:rFonts w:ascii="Arial" w:hAnsi="Arial" w:hint="default"/>
      </w:rPr>
    </w:lvl>
    <w:lvl w:ilvl="7" w:tplc="98686F12" w:tentative="1">
      <w:start w:val="1"/>
      <w:numFmt w:val="bullet"/>
      <w:lvlText w:val="•"/>
      <w:lvlJc w:val="left"/>
      <w:pPr>
        <w:tabs>
          <w:tab w:val="num" w:pos="5760"/>
        </w:tabs>
        <w:ind w:left="5760" w:hanging="360"/>
      </w:pPr>
      <w:rPr>
        <w:rFonts w:ascii="Arial" w:hAnsi="Arial" w:hint="default"/>
      </w:rPr>
    </w:lvl>
    <w:lvl w:ilvl="8" w:tplc="8CD08AD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6B85F8A"/>
    <w:multiLevelType w:val="hybridMultilevel"/>
    <w:tmpl w:val="15B03DAC"/>
    <w:lvl w:ilvl="0" w:tplc="441AE70A">
      <w:start w:val="1"/>
      <w:numFmt w:val="bullet"/>
      <w:lvlText w:val="•"/>
      <w:lvlJc w:val="left"/>
      <w:pPr>
        <w:tabs>
          <w:tab w:val="num" w:pos="720"/>
        </w:tabs>
        <w:ind w:left="720" w:hanging="360"/>
      </w:pPr>
      <w:rPr>
        <w:rFonts w:ascii="Arial" w:hAnsi="Arial" w:hint="default"/>
      </w:rPr>
    </w:lvl>
    <w:lvl w:ilvl="1" w:tplc="24CE7B52">
      <w:start w:val="1"/>
      <w:numFmt w:val="bullet"/>
      <w:lvlText w:val="•"/>
      <w:lvlJc w:val="left"/>
      <w:pPr>
        <w:tabs>
          <w:tab w:val="num" w:pos="1440"/>
        </w:tabs>
        <w:ind w:left="1440" w:hanging="360"/>
      </w:pPr>
      <w:rPr>
        <w:rFonts w:ascii="Arial" w:hAnsi="Arial" w:hint="default"/>
      </w:rPr>
    </w:lvl>
    <w:lvl w:ilvl="2" w:tplc="76901246" w:tentative="1">
      <w:start w:val="1"/>
      <w:numFmt w:val="bullet"/>
      <w:lvlText w:val="•"/>
      <w:lvlJc w:val="left"/>
      <w:pPr>
        <w:tabs>
          <w:tab w:val="num" w:pos="2160"/>
        </w:tabs>
        <w:ind w:left="2160" w:hanging="360"/>
      </w:pPr>
      <w:rPr>
        <w:rFonts w:ascii="Arial" w:hAnsi="Arial" w:hint="default"/>
      </w:rPr>
    </w:lvl>
    <w:lvl w:ilvl="3" w:tplc="69AC7886" w:tentative="1">
      <w:start w:val="1"/>
      <w:numFmt w:val="bullet"/>
      <w:lvlText w:val="•"/>
      <w:lvlJc w:val="left"/>
      <w:pPr>
        <w:tabs>
          <w:tab w:val="num" w:pos="2880"/>
        </w:tabs>
        <w:ind w:left="2880" w:hanging="360"/>
      </w:pPr>
      <w:rPr>
        <w:rFonts w:ascii="Arial" w:hAnsi="Arial" w:hint="default"/>
      </w:rPr>
    </w:lvl>
    <w:lvl w:ilvl="4" w:tplc="3BAA3114" w:tentative="1">
      <w:start w:val="1"/>
      <w:numFmt w:val="bullet"/>
      <w:lvlText w:val="•"/>
      <w:lvlJc w:val="left"/>
      <w:pPr>
        <w:tabs>
          <w:tab w:val="num" w:pos="3600"/>
        </w:tabs>
        <w:ind w:left="3600" w:hanging="360"/>
      </w:pPr>
      <w:rPr>
        <w:rFonts w:ascii="Arial" w:hAnsi="Arial" w:hint="default"/>
      </w:rPr>
    </w:lvl>
    <w:lvl w:ilvl="5" w:tplc="367A4FC8" w:tentative="1">
      <w:start w:val="1"/>
      <w:numFmt w:val="bullet"/>
      <w:lvlText w:val="•"/>
      <w:lvlJc w:val="left"/>
      <w:pPr>
        <w:tabs>
          <w:tab w:val="num" w:pos="4320"/>
        </w:tabs>
        <w:ind w:left="4320" w:hanging="360"/>
      </w:pPr>
      <w:rPr>
        <w:rFonts w:ascii="Arial" w:hAnsi="Arial" w:hint="default"/>
      </w:rPr>
    </w:lvl>
    <w:lvl w:ilvl="6" w:tplc="2A288CF4" w:tentative="1">
      <w:start w:val="1"/>
      <w:numFmt w:val="bullet"/>
      <w:lvlText w:val="•"/>
      <w:lvlJc w:val="left"/>
      <w:pPr>
        <w:tabs>
          <w:tab w:val="num" w:pos="5040"/>
        </w:tabs>
        <w:ind w:left="5040" w:hanging="360"/>
      </w:pPr>
      <w:rPr>
        <w:rFonts w:ascii="Arial" w:hAnsi="Arial" w:hint="default"/>
      </w:rPr>
    </w:lvl>
    <w:lvl w:ilvl="7" w:tplc="EAA0AB36" w:tentative="1">
      <w:start w:val="1"/>
      <w:numFmt w:val="bullet"/>
      <w:lvlText w:val="•"/>
      <w:lvlJc w:val="left"/>
      <w:pPr>
        <w:tabs>
          <w:tab w:val="num" w:pos="5760"/>
        </w:tabs>
        <w:ind w:left="5760" w:hanging="360"/>
      </w:pPr>
      <w:rPr>
        <w:rFonts w:ascii="Arial" w:hAnsi="Arial" w:hint="default"/>
      </w:rPr>
    </w:lvl>
    <w:lvl w:ilvl="8" w:tplc="D6D64FA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6CC729E"/>
    <w:multiLevelType w:val="hybridMultilevel"/>
    <w:tmpl w:val="B1DCE86A"/>
    <w:lvl w:ilvl="0" w:tplc="D380898E">
      <w:start w:val="1"/>
      <w:numFmt w:val="bullet"/>
      <w:lvlText w:val="•"/>
      <w:lvlJc w:val="left"/>
      <w:pPr>
        <w:tabs>
          <w:tab w:val="num" w:pos="720"/>
        </w:tabs>
        <w:ind w:left="720" w:hanging="360"/>
      </w:pPr>
      <w:rPr>
        <w:rFonts w:ascii="Arial" w:hAnsi="Arial" w:hint="default"/>
      </w:rPr>
    </w:lvl>
    <w:lvl w:ilvl="1" w:tplc="891A2FBE">
      <w:start w:val="302"/>
      <w:numFmt w:val="bullet"/>
      <w:lvlText w:val="•"/>
      <w:lvlJc w:val="left"/>
      <w:pPr>
        <w:tabs>
          <w:tab w:val="num" w:pos="1440"/>
        </w:tabs>
        <w:ind w:left="1440" w:hanging="360"/>
      </w:pPr>
      <w:rPr>
        <w:rFonts w:ascii="Arial" w:hAnsi="Arial" w:hint="default"/>
      </w:rPr>
    </w:lvl>
    <w:lvl w:ilvl="2" w:tplc="ED1E3FA0">
      <w:start w:val="1"/>
      <w:numFmt w:val="bullet"/>
      <w:lvlText w:val="•"/>
      <w:lvlJc w:val="left"/>
      <w:pPr>
        <w:tabs>
          <w:tab w:val="num" w:pos="2160"/>
        </w:tabs>
        <w:ind w:left="2160" w:hanging="360"/>
      </w:pPr>
      <w:rPr>
        <w:rFonts w:ascii="Arial" w:hAnsi="Arial" w:hint="default"/>
      </w:rPr>
    </w:lvl>
    <w:lvl w:ilvl="3" w:tplc="4F083A12">
      <w:start w:val="1"/>
      <w:numFmt w:val="bullet"/>
      <w:lvlText w:val="•"/>
      <w:lvlJc w:val="left"/>
      <w:pPr>
        <w:tabs>
          <w:tab w:val="num" w:pos="2880"/>
        </w:tabs>
        <w:ind w:left="2880" w:hanging="360"/>
      </w:pPr>
      <w:rPr>
        <w:rFonts w:ascii="Arial" w:hAnsi="Arial" w:hint="default"/>
      </w:rPr>
    </w:lvl>
    <w:lvl w:ilvl="4" w:tplc="42F04C3A" w:tentative="1">
      <w:start w:val="1"/>
      <w:numFmt w:val="bullet"/>
      <w:lvlText w:val="•"/>
      <w:lvlJc w:val="left"/>
      <w:pPr>
        <w:tabs>
          <w:tab w:val="num" w:pos="3600"/>
        </w:tabs>
        <w:ind w:left="3600" w:hanging="360"/>
      </w:pPr>
      <w:rPr>
        <w:rFonts w:ascii="Arial" w:hAnsi="Arial" w:hint="default"/>
      </w:rPr>
    </w:lvl>
    <w:lvl w:ilvl="5" w:tplc="B6AA0D0C" w:tentative="1">
      <w:start w:val="1"/>
      <w:numFmt w:val="bullet"/>
      <w:lvlText w:val="•"/>
      <w:lvlJc w:val="left"/>
      <w:pPr>
        <w:tabs>
          <w:tab w:val="num" w:pos="4320"/>
        </w:tabs>
        <w:ind w:left="4320" w:hanging="360"/>
      </w:pPr>
      <w:rPr>
        <w:rFonts w:ascii="Arial" w:hAnsi="Arial" w:hint="default"/>
      </w:rPr>
    </w:lvl>
    <w:lvl w:ilvl="6" w:tplc="C772EC48" w:tentative="1">
      <w:start w:val="1"/>
      <w:numFmt w:val="bullet"/>
      <w:lvlText w:val="•"/>
      <w:lvlJc w:val="left"/>
      <w:pPr>
        <w:tabs>
          <w:tab w:val="num" w:pos="5040"/>
        </w:tabs>
        <w:ind w:left="5040" w:hanging="360"/>
      </w:pPr>
      <w:rPr>
        <w:rFonts w:ascii="Arial" w:hAnsi="Arial" w:hint="default"/>
      </w:rPr>
    </w:lvl>
    <w:lvl w:ilvl="7" w:tplc="430471B8" w:tentative="1">
      <w:start w:val="1"/>
      <w:numFmt w:val="bullet"/>
      <w:lvlText w:val="•"/>
      <w:lvlJc w:val="left"/>
      <w:pPr>
        <w:tabs>
          <w:tab w:val="num" w:pos="5760"/>
        </w:tabs>
        <w:ind w:left="5760" w:hanging="360"/>
      </w:pPr>
      <w:rPr>
        <w:rFonts w:ascii="Arial" w:hAnsi="Arial" w:hint="default"/>
      </w:rPr>
    </w:lvl>
    <w:lvl w:ilvl="8" w:tplc="0DE0AAF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9E4209E"/>
    <w:multiLevelType w:val="hybridMultilevel"/>
    <w:tmpl w:val="1220B24E"/>
    <w:lvl w:ilvl="0" w:tplc="FC9A632E">
      <w:start w:val="1"/>
      <w:numFmt w:val="bullet"/>
      <w:lvlText w:val="•"/>
      <w:lvlJc w:val="left"/>
      <w:pPr>
        <w:tabs>
          <w:tab w:val="num" w:pos="720"/>
        </w:tabs>
        <w:ind w:left="720" w:hanging="360"/>
      </w:pPr>
      <w:rPr>
        <w:rFonts w:ascii="Arial" w:hAnsi="Arial" w:hint="default"/>
      </w:rPr>
    </w:lvl>
    <w:lvl w:ilvl="1" w:tplc="4DDE9C84">
      <w:start w:val="2757"/>
      <w:numFmt w:val="bullet"/>
      <w:lvlText w:val="–"/>
      <w:lvlJc w:val="left"/>
      <w:pPr>
        <w:tabs>
          <w:tab w:val="num" w:pos="1440"/>
        </w:tabs>
        <w:ind w:left="1440" w:hanging="360"/>
      </w:pPr>
      <w:rPr>
        <w:rFonts w:ascii="Arial" w:hAnsi="Arial" w:hint="default"/>
      </w:rPr>
    </w:lvl>
    <w:lvl w:ilvl="2" w:tplc="1ACED06A">
      <w:start w:val="2757"/>
      <w:numFmt w:val="bullet"/>
      <w:lvlText w:val="•"/>
      <w:lvlJc w:val="left"/>
      <w:pPr>
        <w:tabs>
          <w:tab w:val="num" w:pos="2160"/>
        </w:tabs>
        <w:ind w:left="2160" w:hanging="360"/>
      </w:pPr>
      <w:rPr>
        <w:rFonts w:ascii="Arial" w:hAnsi="Arial" w:hint="default"/>
      </w:rPr>
    </w:lvl>
    <w:lvl w:ilvl="3" w:tplc="26D8955E" w:tentative="1">
      <w:start w:val="1"/>
      <w:numFmt w:val="bullet"/>
      <w:lvlText w:val="•"/>
      <w:lvlJc w:val="left"/>
      <w:pPr>
        <w:tabs>
          <w:tab w:val="num" w:pos="2880"/>
        </w:tabs>
        <w:ind w:left="2880" w:hanging="360"/>
      </w:pPr>
      <w:rPr>
        <w:rFonts w:ascii="Arial" w:hAnsi="Arial" w:hint="default"/>
      </w:rPr>
    </w:lvl>
    <w:lvl w:ilvl="4" w:tplc="AD844032" w:tentative="1">
      <w:start w:val="1"/>
      <w:numFmt w:val="bullet"/>
      <w:lvlText w:val="•"/>
      <w:lvlJc w:val="left"/>
      <w:pPr>
        <w:tabs>
          <w:tab w:val="num" w:pos="3600"/>
        </w:tabs>
        <w:ind w:left="3600" w:hanging="360"/>
      </w:pPr>
      <w:rPr>
        <w:rFonts w:ascii="Arial" w:hAnsi="Arial" w:hint="default"/>
      </w:rPr>
    </w:lvl>
    <w:lvl w:ilvl="5" w:tplc="3DEC00CC" w:tentative="1">
      <w:start w:val="1"/>
      <w:numFmt w:val="bullet"/>
      <w:lvlText w:val="•"/>
      <w:lvlJc w:val="left"/>
      <w:pPr>
        <w:tabs>
          <w:tab w:val="num" w:pos="4320"/>
        </w:tabs>
        <w:ind w:left="4320" w:hanging="360"/>
      </w:pPr>
      <w:rPr>
        <w:rFonts w:ascii="Arial" w:hAnsi="Arial" w:hint="default"/>
      </w:rPr>
    </w:lvl>
    <w:lvl w:ilvl="6" w:tplc="0D44596E" w:tentative="1">
      <w:start w:val="1"/>
      <w:numFmt w:val="bullet"/>
      <w:lvlText w:val="•"/>
      <w:lvlJc w:val="left"/>
      <w:pPr>
        <w:tabs>
          <w:tab w:val="num" w:pos="5040"/>
        </w:tabs>
        <w:ind w:left="5040" w:hanging="360"/>
      </w:pPr>
      <w:rPr>
        <w:rFonts w:ascii="Arial" w:hAnsi="Arial" w:hint="default"/>
      </w:rPr>
    </w:lvl>
    <w:lvl w:ilvl="7" w:tplc="2CF4FC48" w:tentative="1">
      <w:start w:val="1"/>
      <w:numFmt w:val="bullet"/>
      <w:lvlText w:val="•"/>
      <w:lvlJc w:val="left"/>
      <w:pPr>
        <w:tabs>
          <w:tab w:val="num" w:pos="5760"/>
        </w:tabs>
        <w:ind w:left="5760" w:hanging="360"/>
      </w:pPr>
      <w:rPr>
        <w:rFonts w:ascii="Arial" w:hAnsi="Arial" w:hint="default"/>
      </w:rPr>
    </w:lvl>
    <w:lvl w:ilvl="8" w:tplc="0ED4605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CEB44B9"/>
    <w:multiLevelType w:val="hybridMultilevel"/>
    <w:tmpl w:val="653E898E"/>
    <w:lvl w:ilvl="0" w:tplc="9FF041D2">
      <w:start w:val="1"/>
      <w:numFmt w:val="bullet"/>
      <w:lvlText w:val="•"/>
      <w:lvlJc w:val="left"/>
      <w:pPr>
        <w:tabs>
          <w:tab w:val="num" w:pos="360"/>
        </w:tabs>
        <w:ind w:left="360" w:hanging="360"/>
      </w:pPr>
      <w:rPr>
        <w:rFonts w:ascii="Arial" w:hAnsi="Arial" w:hint="default"/>
      </w:rPr>
    </w:lvl>
    <w:lvl w:ilvl="1" w:tplc="9BD6CBDA">
      <w:start w:val="54"/>
      <w:numFmt w:val="bullet"/>
      <w:lvlText w:val="–"/>
      <w:lvlJc w:val="left"/>
      <w:pPr>
        <w:tabs>
          <w:tab w:val="num" w:pos="1080"/>
        </w:tabs>
        <w:ind w:left="1080" w:hanging="360"/>
      </w:pPr>
      <w:rPr>
        <w:rFonts w:ascii="Arial" w:hAnsi="Arial" w:hint="default"/>
      </w:rPr>
    </w:lvl>
    <w:lvl w:ilvl="2" w:tplc="079AFE24">
      <w:start w:val="1"/>
      <w:numFmt w:val="bullet"/>
      <w:lvlText w:val="•"/>
      <w:lvlJc w:val="left"/>
      <w:pPr>
        <w:tabs>
          <w:tab w:val="num" w:pos="1800"/>
        </w:tabs>
        <w:ind w:left="1800" w:hanging="360"/>
      </w:pPr>
      <w:rPr>
        <w:rFonts w:ascii="Arial" w:hAnsi="Arial" w:hint="default"/>
      </w:rPr>
    </w:lvl>
    <w:lvl w:ilvl="3" w:tplc="35BE3158" w:tentative="1">
      <w:start w:val="1"/>
      <w:numFmt w:val="bullet"/>
      <w:lvlText w:val="•"/>
      <w:lvlJc w:val="left"/>
      <w:pPr>
        <w:tabs>
          <w:tab w:val="num" w:pos="2520"/>
        </w:tabs>
        <w:ind w:left="2520" w:hanging="360"/>
      </w:pPr>
      <w:rPr>
        <w:rFonts w:ascii="Arial" w:hAnsi="Arial" w:hint="default"/>
      </w:rPr>
    </w:lvl>
    <w:lvl w:ilvl="4" w:tplc="7DB03E5C" w:tentative="1">
      <w:start w:val="1"/>
      <w:numFmt w:val="bullet"/>
      <w:lvlText w:val="•"/>
      <w:lvlJc w:val="left"/>
      <w:pPr>
        <w:tabs>
          <w:tab w:val="num" w:pos="3240"/>
        </w:tabs>
        <w:ind w:left="3240" w:hanging="360"/>
      </w:pPr>
      <w:rPr>
        <w:rFonts w:ascii="Arial" w:hAnsi="Arial" w:hint="default"/>
      </w:rPr>
    </w:lvl>
    <w:lvl w:ilvl="5" w:tplc="9F004D4E" w:tentative="1">
      <w:start w:val="1"/>
      <w:numFmt w:val="bullet"/>
      <w:lvlText w:val="•"/>
      <w:lvlJc w:val="left"/>
      <w:pPr>
        <w:tabs>
          <w:tab w:val="num" w:pos="3960"/>
        </w:tabs>
        <w:ind w:left="3960" w:hanging="360"/>
      </w:pPr>
      <w:rPr>
        <w:rFonts w:ascii="Arial" w:hAnsi="Arial" w:hint="default"/>
      </w:rPr>
    </w:lvl>
    <w:lvl w:ilvl="6" w:tplc="3594E9B6" w:tentative="1">
      <w:start w:val="1"/>
      <w:numFmt w:val="bullet"/>
      <w:lvlText w:val="•"/>
      <w:lvlJc w:val="left"/>
      <w:pPr>
        <w:tabs>
          <w:tab w:val="num" w:pos="4680"/>
        </w:tabs>
        <w:ind w:left="4680" w:hanging="360"/>
      </w:pPr>
      <w:rPr>
        <w:rFonts w:ascii="Arial" w:hAnsi="Arial" w:hint="default"/>
      </w:rPr>
    </w:lvl>
    <w:lvl w:ilvl="7" w:tplc="B044D73C" w:tentative="1">
      <w:start w:val="1"/>
      <w:numFmt w:val="bullet"/>
      <w:lvlText w:val="•"/>
      <w:lvlJc w:val="left"/>
      <w:pPr>
        <w:tabs>
          <w:tab w:val="num" w:pos="5400"/>
        </w:tabs>
        <w:ind w:left="5400" w:hanging="360"/>
      </w:pPr>
      <w:rPr>
        <w:rFonts w:ascii="Arial" w:hAnsi="Arial" w:hint="default"/>
      </w:rPr>
    </w:lvl>
    <w:lvl w:ilvl="8" w:tplc="A5289B6A"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74B4A43"/>
    <w:multiLevelType w:val="hybridMultilevel"/>
    <w:tmpl w:val="47CCD472"/>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2" w15:restartNumberingAfterBreak="0">
    <w:nsid w:val="7CB16E78"/>
    <w:multiLevelType w:val="hybridMultilevel"/>
    <w:tmpl w:val="7714DC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F64780C"/>
    <w:multiLevelType w:val="hybridMultilevel"/>
    <w:tmpl w:val="88C447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4"/>
  </w:num>
  <w:num w:numId="3">
    <w:abstractNumId w:val="32"/>
  </w:num>
  <w:num w:numId="4">
    <w:abstractNumId w:val="31"/>
  </w:num>
  <w:num w:numId="5">
    <w:abstractNumId w:val="25"/>
  </w:num>
  <w:num w:numId="6">
    <w:abstractNumId w:val="24"/>
  </w:num>
  <w:num w:numId="7">
    <w:abstractNumId w:val="29"/>
  </w:num>
  <w:num w:numId="8">
    <w:abstractNumId w:val="10"/>
  </w:num>
  <w:num w:numId="9">
    <w:abstractNumId w:val="20"/>
  </w:num>
  <w:num w:numId="10">
    <w:abstractNumId w:val="26"/>
  </w:num>
  <w:num w:numId="11">
    <w:abstractNumId w:val="4"/>
  </w:num>
  <w:num w:numId="12">
    <w:abstractNumId w:val="8"/>
  </w:num>
  <w:num w:numId="13">
    <w:abstractNumId w:val="28"/>
  </w:num>
  <w:num w:numId="14">
    <w:abstractNumId w:val="30"/>
  </w:num>
  <w:num w:numId="15">
    <w:abstractNumId w:val="6"/>
  </w:num>
  <w:num w:numId="16">
    <w:abstractNumId w:val="23"/>
  </w:num>
  <w:num w:numId="17">
    <w:abstractNumId w:val="3"/>
  </w:num>
  <w:num w:numId="18">
    <w:abstractNumId w:val="17"/>
  </w:num>
  <w:num w:numId="19">
    <w:abstractNumId w:val="12"/>
  </w:num>
  <w:num w:numId="20">
    <w:abstractNumId w:val="27"/>
  </w:num>
  <w:num w:numId="21">
    <w:abstractNumId w:val="15"/>
  </w:num>
  <w:num w:numId="22">
    <w:abstractNumId w:val="19"/>
  </w:num>
  <w:num w:numId="23">
    <w:abstractNumId w:val="16"/>
  </w:num>
  <w:num w:numId="24">
    <w:abstractNumId w:val="9"/>
  </w:num>
  <w:num w:numId="25">
    <w:abstractNumId w:val="0"/>
  </w:num>
  <w:num w:numId="26">
    <w:abstractNumId w:val="2"/>
  </w:num>
  <w:num w:numId="27">
    <w:abstractNumId w:val="18"/>
  </w:num>
  <w:num w:numId="28">
    <w:abstractNumId w:val="1"/>
  </w:num>
  <w:num w:numId="29">
    <w:abstractNumId w:val="5"/>
  </w:num>
  <w:num w:numId="30">
    <w:abstractNumId w:val="13"/>
  </w:num>
  <w:num w:numId="31">
    <w:abstractNumId w:val="11"/>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1"/>
  </w:num>
  <w:num w:numId="59">
    <w:abstractNumId w:val="22"/>
  </w:num>
  <w:num w:numId="60">
    <w:abstractNumId w:val="33"/>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7F04"/>
    <w:rsid w:val="00007EF1"/>
    <w:rsid w:val="00041491"/>
    <w:rsid w:val="00064257"/>
    <w:rsid w:val="0006629E"/>
    <w:rsid w:val="000B2DB1"/>
    <w:rsid w:val="000E0761"/>
    <w:rsid w:val="0010413B"/>
    <w:rsid w:val="001616CA"/>
    <w:rsid w:val="00162218"/>
    <w:rsid w:val="00196EB3"/>
    <w:rsid w:val="001A1DC7"/>
    <w:rsid w:val="001C3D25"/>
    <w:rsid w:val="001C5866"/>
    <w:rsid w:val="00203D05"/>
    <w:rsid w:val="00261188"/>
    <w:rsid w:val="00276A1C"/>
    <w:rsid w:val="00287F04"/>
    <w:rsid w:val="002A56B4"/>
    <w:rsid w:val="002B175C"/>
    <w:rsid w:val="002B3634"/>
    <w:rsid w:val="002C05D0"/>
    <w:rsid w:val="002D0114"/>
    <w:rsid w:val="002D5C34"/>
    <w:rsid w:val="002F393F"/>
    <w:rsid w:val="002F6503"/>
    <w:rsid w:val="00322AD1"/>
    <w:rsid w:val="00367947"/>
    <w:rsid w:val="00380076"/>
    <w:rsid w:val="003E5DCD"/>
    <w:rsid w:val="00423611"/>
    <w:rsid w:val="004253DF"/>
    <w:rsid w:val="00447723"/>
    <w:rsid w:val="004578CE"/>
    <w:rsid w:val="0048025B"/>
    <w:rsid w:val="004A3918"/>
    <w:rsid w:val="00502F6D"/>
    <w:rsid w:val="005125BD"/>
    <w:rsid w:val="00515F30"/>
    <w:rsid w:val="00584D86"/>
    <w:rsid w:val="0062212B"/>
    <w:rsid w:val="006573BF"/>
    <w:rsid w:val="00660887"/>
    <w:rsid w:val="006613C8"/>
    <w:rsid w:val="006B4D2A"/>
    <w:rsid w:val="006E61B7"/>
    <w:rsid w:val="0073380E"/>
    <w:rsid w:val="0073487B"/>
    <w:rsid w:val="00775626"/>
    <w:rsid w:val="0079098B"/>
    <w:rsid w:val="007A15AE"/>
    <w:rsid w:val="007A3E12"/>
    <w:rsid w:val="00801AAB"/>
    <w:rsid w:val="0083597C"/>
    <w:rsid w:val="00837CA4"/>
    <w:rsid w:val="008A130E"/>
    <w:rsid w:val="008A79EF"/>
    <w:rsid w:val="00913ECF"/>
    <w:rsid w:val="009157F4"/>
    <w:rsid w:val="009205C3"/>
    <w:rsid w:val="009525AD"/>
    <w:rsid w:val="00990ECB"/>
    <w:rsid w:val="009E2093"/>
    <w:rsid w:val="00A26738"/>
    <w:rsid w:val="00A375A1"/>
    <w:rsid w:val="00A64B1F"/>
    <w:rsid w:val="00A83A39"/>
    <w:rsid w:val="00AB050F"/>
    <w:rsid w:val="00AB63E4"/>
    <w:rsid w:val="00AF469C"/>
    <w:rsid w:val="00B041E5"/>
    <w:rsid w:val="00B35F37"/>
    <w:rsid w:val="00B417FB"/>
    <w:rsid w:val="00B504E5"/>
    <w:rsid w:val="00B60F11"/>
    <w:rsid w:val="00B640DC"/>
    <w:rsid w:val="00B6732C"/>
    <w:rsid w:val="00B8093C"/>
    <w:rsid w:val="00BA1A49"/>
    <w:rsid w:val="00BB789D"/>
    <w:rsid w:val="00BE3C17"/>
    <w:rsid w:val="00C23DB1"/>
    <w:rsid w:val="00C73352"/>
    <w:rsid w:val="00CB0604"/>
    <w:rsid w:val="00CE490F"/>
    <w:rsid w:val="00DA4DEF"/>
    <w:rsid w:val="00DA71EF"/>
    <w:rsid w:val="00DC7211"/>
    <w:rsid w:val="00E870FE"/>
    <w:rsid w:val="00ED283B"/>
    <w:rsid w:val="00EE164B"/>
    <w:rsid w:val="00F73178"/>
    <w:rsid w:val="00F9115C"/>
    <w:rsid w:val="00FB6852"/>
    <w:rsid w:val="00FD0592"/>
    <w:rsid w:val="00FE3D4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748600"/>
  <w15:chartTrackingRefBased/>
  <w15:docId w15:val="{4A4ACD6E-E320-4FF4-B1FB-74D512DE5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7F04"/>
    <w:pPr>
      <w:spacing w:after="0" w:line="240" w:lineRule="auto"/>
    </w:pPr>
    <w:rPr>
      <w:rFonts w:ascii="Times New Roman" w:eastAsiaTheme="minorEastAsia" w:hAnsi="Times New Roman" w:cs="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uiPriority w:val="9"/>
    <w:qFormat/>
    <w:rsid w:val="00287F04"/>
    <w:pPr>
      <w:keepNext/>
      <w:spacing w:before="240" w:after="60"/>
      <w:outlineLvl w:val="0"/>
    </w:pPr>
    <w:rPr>
      <w:rFonts w:ascii="Helvetica" w:eastAsia="MS Mincho" w:hAnsi="Helvetica"/>
      <w:b/>
      <w:bCs/>
      <w:kern w:val="32"/>
      <w:sz w:val="28"/>
      <w:szCs w:val="32"/>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87F04"/>
    <w:pPr>
      <w:keepNext/>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287F04"/>
    <w:rPr>
      <w:rFonts w:ascii="Helvetica" w:eastAsia="MS Mincho" w:hAnsi="Helvetica" w:cs="Times New Roman"/>
      <w:b/>
      <w:bCs/>
      <w:kern w:val="32"/>
      <w:sz w:val="28"/>
      <w:szCs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87F04"/>
    <w:rPr>
      <w:rFonts w:ascii="Times New Roman" w:eastAsia="MS Mincho" w:hAnsi="Times New Roman" w:cs="Times New Roman"/>
      <w:b/>
      <w:bCs/>
      <w:sz w:val="28"/>
      <w:szCs w:val="28"/>
    </w:rPr>
  </w:style>
  <w:style w:type="paragraph" w:styleId="BodyText">
    <w:name w:val="Body Text"/>
    <w:aliases w:val="bt,AvtalBrödtext, ändrad,ändrad"/>
    <w:basedOn w:val="Normal"/>
    <w:link w:val="BodyTextChar"/>
    <w:rsid w:val="00287F04"/>
    <w:pPr>
      <w:spacing w:after="120"/>
      <w:jc w:val="both"/>
    </w:pPr>
    <w:rPr>
      <w:rFonts w:eastAsia="MS Mincho"/>
    </w:rPr>
  </w:style>
  <w:style w:type="character" w:customStyle="1" w:styleId="BodyTextChar">
    <w:name w:val="Body Text Char"/>
    <w:aliases w:val="bt Char,AvtalBrödtext Char, ändrad Char,ändrad Char"/>
    <w:basedOn w:val="DefaultParagraphFont"/>
    <w:link w:val="BodyText"/>
    <w:rsid w:val="00287F04"/>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87F04"/>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87F04"/>
    <w:rPr>
      <w:rFonts w:ascii="Arial" w:eastAsia="MS Mincho" w:hAnsi="Arial" w:cs="Times New Roman"/>
      <w:b/>
      <w:sz w:val="20"/>
      <w:szCs w:val="24"/>
    </w:rPr>
  </w:style>
  <w:style w:type="paragraph" w:styleId="Caption">
    <w:name w:val="caption"/>
    <w:aliases w:val="cap"/>
    <w:basedOn w:val="Normal"/>
    <w:next w:val="Normal"/>
    <w:uiPriority w:val="35"/>
    <w:qFormat/>
    <w:rsid w:val="00287F04"/>
    <w:rPr>
      <w:rFonts w:eastAsia="MS Mincho"/>
      <w:b/>
      <w:bCs/>
      <w:szCs w:val="20"/>
      <w:lang w:val="sv-SE" w:eastAsia="ja-JP"/>
    </w:rPr>
  </w:style>
  <w:style w:type="character" w:styleId="CommentReference">
    <w:name w:val="annotation reference"/>
    <w:semiHidden/>
    <w:rsid w:val="00287F04"/>
    <w:rPr>
      <w:sz w:val="16"/>
      <w:szCs w:val="16"/>
    </w:rPr>
  </w:style>
  <w:style w:type="paragraph" w:styleId="CommentText">
    <w:name w:val="annotation text"/>
    <w:basedOn w:val="Normal"/>
    <w:link w:val="CommentTextChar"/>
    <w:semiHidden/>
    <w:rsid w:val="00287F04"/>
    <w:rPr>
      <w:szCs w:val="20"/>
    </w:rPr>
  </w:style>
  <w:style w:type="character" w:customStyle="1" w:styleId="CommentTextChar">
    <w:name w:val="Comment Text Char"/>
    <w:basedOn w:val="DefaultParagraphFont"/>
    <w:link w:val="CommentText"/>
    <w:semiHidden/>
    <w:rsid w:val="00287F04"/>
    <w:rPr>
      <w:rFonts w:ascii="Times New Roman" w:eastAsiaTheme="minorEastAsia" w:hAnsi="Times New Roman" w:cs="Times New Roman"/>
      <w:sz w:val="20"/>
      <w:szCs w:val="20"/>
    </w:rPr>
  </w:style>
  <w:style w:type="paragraph" w:styleId="Footer">
    <w:name w:val="footer"/>
    <w:basedOn w:val="Normal"/>
    <w:link w:val="FooterChar"/>
    <w:uiPriority w:val="99"/>
    <w:rsid w:val="00287F04"/>
    <w:pPr>
      <w:tabs>
        <w:tab w:val="center" w:pos="4153"/>
        <w:tab w:val="right" w:pos="8306"/>
      </w:tabs>
      <w:snapToGrid w:val="0"/>
    </w:pPr>
    <w:rPr>
      <w:szCs w:val="20"/>
    </w:rPr>
  </w:style>
  <w:style w:type="character" w:customStyle="1" w:styleId="FooterChar">
    <w:name w:val="Footer Char"/>
    <w:basedOn w:val="DefaultParagraphFont"/>
    <w:link w:val="Footer"/>
    <w:uiPriority w:val="99"/>
    <w:rsid w:val="00287F04"/>
    <w:rPr>
      <w:rFonts w:ascii="Times New Roman" w:eastAsiaTheme="minorEastAsia" w:hAnsi="Times New Roman" w:cs="Times New Roman"/>
      <w:sz w:val="20"/>
      <w:szCs w:val="20"/>
    </w:rPr>
  </w:style>
  <w:style w:type="paragraph" w:styleId="ListParagraph">
    <w:name w:val="List Paragraph"/>
    <w:basedOn w:val="Normal"/>
    <w:link w:val="ListParagraphChar"/>
    <w:uiPriority w:val="34"/>
    <w:qFormat/>
    <w:rsid w:val="00287F04"/>
    <w:pPr>
      <w:ind w:leftChars="200" w:left="480"/>
    </w:pPr>
  </w:style>
  <w:style w:type="character" w:styleId="Hyperlink">
    <w:name w:val="Hyperlink"/>
    <w:uiPriority w:val="99"/>
    <w:unhideWhenUsed/>
    <w:rsid w:val="00287F04"/>
    <w:rPr>
      <w:color w:val="0000FF"/>
      <w:u w:val="single"/>
    </w:rPr>
  </w:style>
  <w:style w:type="paragraph" w:customStyle="1" w:styleId="References">
    <w:name w:val="References"/>
    <w:basedOn w:val="Normal"/>
    <w:next w:val="Normal"/>
    <w:rsid w:val="00287F04"/>
    <w:pPr>
      <w:numPr>
        <w:numId w:val="2"/>
      </w:numPr>
      <w:autoSpaceDE w:val="0"/>
      <w:autoSpaceDN w:val="0"/>
      <w:snapToGrid w:val="0"/>
      <w:spacing w:after="60"/>
    </w:pPr>
    <w:rPr>
      <w:rFonts w:eastAsia="SimSun"/>
      <w:szCs w:val="16"/>
    </w:rPr>
  </w:style>
  <w:style w:type="character" w:customStyle="1" w:styleId="ListParagraphChar">
    <w:name w:val="List Paragraph Char"/>
    <w:link w:val="ListParagraph"/>
    <w:uiPriority w:val="34"/>
    <w:rsid w:val="00287F04"/>
    <w:rPr>
      <w:rFonts w:ascii="Times New Roman" w:eastAsiaTheme="minorEastAsia" w:hAnsi="Times New Roman" w:cs="Times New Roman"/>
      <w:sz w:val="20"/>
      <w:szCs w:val="24"/>
    </w:rPr>
  </w:style>
  <w:style w:type="paragraph" w:styleId="BalloonText">
    <w:name w:val="Balloon Text"/>
    <w:basedOn w:val="Normal"/>
    <w:link w:val="BalloonTextChar"/>
    <w:uiPriority w:val="99"/>
    <w:semiHidden/>
    <w:unhideWhenUsed/>
    <w:rsid w:val="00287F04"/>
    <w:rPr>
      <w:rFonts w:ascii="Tahoma" w:hAnsi="Tahoma" w:cs="Tahoma"/>
      <w:sz w:val="16"/>
      <w:szCs w:val="16"/>
    </w:rPr>
  </w:style>
  <w:style w:type="character" w:customStyle="1" w:styleId="BalloonTextChar">
    <w:name w:val="Balloon Text Char"/>
    <w:basedOn w:val="DefaultParagraphFont"/>
    <w:link w:val="BalloonText"/>
    <w:uiPriority w:val="99"/>
    <w:semiHidden/>
    <w:rsid w:val="00287F04"/>
    <w:rPr>
      <w:rFonts w:ascii="Tahoma" w:eastAsiaTheme="minorEastAsia" w:hAnsi="Tahoma" w:cs="Tahoma"/>
      <w:sz w:val="16"/>
      <w:szCs w:val="16"/>
    </w:rPr>
  </w:style>
  <w:style w:type="paragraph" w:styleId="TOCHeading">
    <w:name w:val="TOC Heading"/>
    <w:basedOn w:val="Heading1"/>
    <w:next w:val="Normal"/>
    <w:uiPriority w:val="39"/>
    <w:unhideWhenUsed/>
    <w:qFormat/>
    <w:rsid w:val="00287F04"/>
    <w:pPr>
      <w:keepLines/>
      <w:spacing w:after="0" w:line="259" w:lineRule="auto"/>
      <w:outlineLvl w:val="9"/>
    </w:pPr>
    <w:rPr>
      <w:rFonts w:asciiTheme="majorHAnsi" w:eastAsiaTheme="majorEastAsia" w:hAnsiTheme="majorHAnsi" w:cstheme="majorBidi"/>
      <w:b w:val="0"/>
      <w:bCs w:val="0"/>
      <w:color w:val="2E74B5" w:themeColor="accent1" w:themeShade="BF"/>
      <w:kern w:val="0"/>
      <w:sz w:val="32"/>
    </w:rPr>
  </w:style>
  <w:style w:type="paragraph" w:styleId="TOC1">
    <w:name w:val="toc 1"/>
    <w:basedOn w:val="Normal"/>
    <w:next w:val="Normal"/>
    <w:autoRedefine/>
    <w:uiPriority w:val="39"/>
    <w:unhideWhenUsed/>
    <w:rsid w:val="00287F04"/>
    <w:pPr>
      <w:spacing w:after="100"/>
    </w:pPr>
  </w:style>
  <w:style w:type="paragraph" w:styleId="CommentSubject">
    <w:name w:val="annotation subject"/>
    <w:basedOn w:val="CommentText"/>
    <w:next w:val="CommentText"/>
    <w:link w:val="CommentSubjectChar"/>
    <w:uiPriority w:val="99"/>
    <w:semiHidden/>
    <w:unhideWhenUsed/>
    <w:rsid w:val="00287F04"/>
    <w:rPr>
      <w:b/>
      <w:bCs/>
    </w:rPr>
  </w:style>
  <w:style w:type="character" w:customStyle="1" w:styleId="CommentSubjectChar">
    <w:name w:val="Comment Subject Char"/>
    <w:basedOn w:val="CommentTextChar"/>
    <w:link w:val="CommentSubject"/>
    <w:uiPriority w:val="99"/>
    <w:semiHidden/>
    <w:rsid w:val="00287F04"/>
    <w:rPr>
      <w:rFonts w:ascii="Times New Roman" w:eastAsiaTheme="minorEastAsia" w:hAnsi="Times New Roman" w:cs="Times New Roman"/>
      <w:b/>
      <w:bCs/>
      <w:sz w:val="20"/>
      <w:szCs w:val="20"/>
    </w:rPr>
  </w:style>
  <w:style w:type="table" w:styleId="TableGrid">
    <w:name w:val="Table Grid"/>
    <w:basedOn w:val="TableNormal"/>
    <w:uiPriority w:val="39"/>
    <w:rsid w:val="008A13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1"/>
    <w:rsid w:val="00AB050F"/>
    <w:pPr>
      <w:spacing w:after="180"/>
      <w:ind w:left="568" w:hanging="284"/>
      <w:contextualSpacing w:val="0"/>
    </w:pPr>
    <w:rPr>
      <w:rFonts w:eastAsia="MS Gothic"/>
      <w:sz w:val="24"/>
      <w:szCs w:val="20"/>
      <w:lang w:val="en-GB" w:eastAsia="ja-JP"/>
    </w:rPr>
  </w:style>
  <w:style w:type="character" w:customStyle="1" w:styleId="B1Char1">
    <w:name w:val="B1 Char1"/>
    <w:link w:val="B1"/>
    <w:locked/>
    <w:rsid w:val="00AB050F"/>
    <w:rPr>
      <w:rFonts w:ascii="Times New Roman" w:eastAsia="MS Gothic" w:hAnsi="Times New Roman" w:cs="Times New Roman"/>
      <w:sz w:val="24"/>
      <w:szCs w:val="20"/>
      <w:lang w:val="en-GB" w:eastAsia="ja-JP"/>
    </w:rPr>
  </w:style>
  <w:style w:type="paragraph" w:styleId="List">
    <w:name w:val="List"/>
    <w:basedOn w:val="Normal"/>
    <w:uiPriority w:val="99"/>
    <w:semiHidden/>
    <w:unhideWhenUsed/>
    <w:rsid w:val="00AB050F"/>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FC90E4B0-3AD2-454A-B11A-81E0BDA5274B}"/>
</file>

<file path=customXml/itemProps2.xml><?xml version="1.0" encoding="utf-8"?>
<ds:datastoreItem xmlns:ds="http://schemas.openxmlformats.org/officeDocument/2006/customXml" ds:itemID="{73FE1128-BFDE-48F2-AAF5-43F99C4B3CA3}"/>
</file>

<file path=customXml/itemProps3.xml><?xml version="1.0" encoding="utf-8"?>
<ds:datastoreItem xmlns:ds="http://schemas.openxmlformats.org/officeDocument/2006/customXml" ds:itemID="{5D7FF4AB-51A4-4531-B600-B6C1D34EE65D}"/>
</file>

<file path=customXml/itemProps4.xml><?xml version="1.0" encoding="utf-8"?>
<ds:datastoreItem xmlns:ds="http://schemas.openxmlformats.org/officeDocument/2006/customXml" ds:itemID="{EC3B1292-E617-4996-838B-B7B1DF0EEDB4}"/>
</file>

<file path=docProps/app.xml><?xml version="1.0" encoding="utf-8"?>
<Properties xmlns="http://schemas.openxmlformats.org/officeDocument/2006/extended-properties" xmlns:vt="http://schemas.openxmlformats.org/officeDocument/2006/docPropsVTypes">
  <Template>Normal.dotm</Template>
  <TotalTime>27</TotalTime>
  <Pages>4</Pages>
  <Words>1630</Words>
  <Characters>8530</Characters>
  <Application>Microsoft Office Word</Application>
  <DocSecurity>0</DocSecurity>
  <Lines>152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8</cp:revision>
  <cp:lastPrinted>2017-03-22T00:38:00Z</cp:lastPrinted>
  <dcterms:created xsi:type="dcterms:W3CDTF">2017-03-24T21:18:00Z</dcterms:created>
  <dcterms:modified xsi:type="dcterms:W3CDTF">2017-03-25T03:15:00Z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0x010100273864C3BC768F4C83F728553A532E20</vt:lpwstr>
  </property>
</Properties>
</file>